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2811C" w14:textId="3EC017A9" w:rsidR="000256B1" w:rsidRPr="00743856" w:rsidRDefault="000256B1" w:rsidP="006C2A40">
      <w:pPr>
        <w:rPr>
          <w:b/>
          <w:sz w:val="26"/>
          <w:szCs w:val="26"/>
        </w:rPr>
      </w:pPr>
      <w:r w:rsidRPr="00743856">
        <w:rPr>
          <w:b/>
          <w:sz w:val="26"/>
          <w:szCs w:val="26"/>
        </w:rPr>
        <w:t xml:space="preserve">Regional variation in health is </w:t>
      </w:r>
      <w:r w:rsidR="000408DA" w:rsidRPr="00743856">
        <w:rPr>
          <w:b/>
          <w:sz w:val="26"/>
          <w:szCs w:val="26"/>
        </w:rPr>
        <w:t xml:space="preserve">predominantly </w:t>
      </w:r>
      <w:r w:rsidRPr="00743856">
        <w:rPr>
          <w:b/>
          <w:sz w:val="26"/>
          <w:szCs w:val="26"/>
        </w:rPr>
        <w:t>driven by lifestyle</w:t>
      </w:r>
      <w:r w:rsidR="00743856" w:rsidRPr="00743856">
        <w:rPr>
          <w:b/>
          <w:sz w:val="26"/>
          <w:szCs w:val="26"/>
        </w:rPr>
        <w:t xml:space="preserve"> rather than genetics</w:t>
      </w:r>
    </w:p>
    <w:p w14:paraId="755FDB12" w14:textId="77777777" w:rsidR="000256B1" w:rsidRPr="00743856" w:rsidRDefault="000256B1" w:rsidP="006C2A40">
      <w:pPr>
        <w:rPr>
          <w:szCs w:val="22"/>
        </w:rPr>
      </w:pPr>
      <w:r w:rsidRPr="00743856">
        <w:rPr>
          <w:szCs w:val="22"/>
        </w:rPr>
        <w:t>Carmen Amador</w:t>
      </w:r>
      <w:r w:rsidRPr="00743856">
        <w:rPr>
          <w:szCs w:val="22"/>
          <w:vertAlign w:val="superscript"/>
        </w:rPr>
        <w:t>1</w:t>
      </w:r>
      <w:r w:rsidRPr="00743856">
        <w:rPr>
          <w:szCs w:val="22"/>
        </w:rPr>
        <w:t>, Charley Xia</w:t>
      </w:r>
      <w:r w:rsidRPr="00743856">
        <w:rPr>
          <w:szCs w:val="22"/>
          <w:vertAlign w:val="superscript"/>
        </w:rPr>
        <w:t>1</w:t>
      </w:r>
      <w:r w:rsidRPr="00743856">
        <w:rPr>
          <w:szCs w:val="22"/>
        </w:rPr>
        <w:t xml:space="preserve">, </w:t>
      </w:r>
      <w:r w:rsidR="00ED06A3" w:rsidRPr="00743856">
        <w:rPr>
          <w:szCs w:val="22"/>
        </w:rPr>
        <w:t>Réka Nagy</w:t>
      </w:r>
      <w:r w:rsidR="00ED06A3" w:rsidRPr="00743856">
        <w:rPr>
          <w:rFonts w:cs="Times New Roman"/>
          <w:szCs w:val="22"/>
          <w:vertAlign w:val="superscript"/>
        </w:rPr>
        <w:t>1</w:t>
      </w:r>
      <w:r w:rsidR="00ED06A3" w:rsidRPr="00743856">
        <w:rPr>
          <w:szCs w:val="22"/>
        </w:rPr>
        <w:t xml:space="preserve">, </w:t>
      </w:r>
      <w:r w:rsidRPr="00743856">
        <w:rPr>
          <w:rFonts w:cs="Times New Roman"/>
          <w:szCs w:val="22"/>
        </w:rPr>
        <w:t>Archie Campbell</w:t>
      </w:r>
      <w:r w:rsidRPr="00743856">
        <w:rPr>
          <w:rFonts w:cs="Times New Roman"/>
          <w:szCs w:val="22"/>
          <w:vertAlign w:val="superscript"/>
        </w:rPr>
        <w:t>2,3</w:t>
      </w:r>
      <w:r w:rsidRPr="00743856">
        <w:rPr>
          <w:rFonts w:cs="Times New Roman"/>
          <w:szCs w:val="22"/>
        </w:rPr>
        <w:t>, David Porteous</w:t>
      </w:r>
      <w:r w:rsidRPr="00743856">
        <w:rPr>
          <w:rFonts w:cs="Times New Roman"/>
          <w:szCs w:val="22"/>
          <w:vertAlign w:val="superscript"/>
        </w:rPr>
        <w:t>2,3</w:t>
      </w:r>
      <w:r w:rsidRPr="00743856">
        <w:rPr>
          <w:rFonts w:cs="Times New Roman"/>
          <w:szCs w:val="22"/>
        </w:rPr>
        <w:t xml:space="preserve">, Blair </w:t>
      </w:r>
      <w:r w:rsidR="007E482F" w:rsidRPr="00743856">
        <w:rPr>
          <w:rFonts w:cs="Times New Roman"/>
          <w:szCs w:val="22"/>
        </w:rPr>
        <w:t xml:space="preserve">H. </w:t>
      </w:r>
      <w:r w:rsidRPr="00743856">
        <w:rPr>
          <w:rFonts w:cs="Times New Roman"/>
          <w:szCs w:val="22"/>
        </w:rPr>
        <w:t>Smith</w:t>
      </w:r>
      <w:r w:rsidRPr="00743856">
        <w:rPr>
          <w:rFonts w:cs="Times New Roman"/>
          <w:szCs w:val="22"/>
          <w:vertAlign w:val="superscript"/>
        </w:rPr>
        <w:t>3,4</w:t>
      </w:r>
      <w:r w:rsidRPr="00743856">
        <w:rPr>
          <w:rFonts w:cs="Times New Roman"/>
          <w:szCs w:val="22"/>
        </w:rPr>
        <w:t>, Nick Hastie</w:t>
      </w:r>
      <w:r w:rsidRPr="00743856">
        <w:rPr>
          <w:rFonts w:cs="Times New Roman"/>
          <w:szCs w:val="22"/>
          <w:vertAlign w:val="superscript"/>
        </w:rPr>
        <w:t>1</w:t>
      </w:r>
      <w:r w:rsidRPr="00743856">
        <w:rPr>
          <w:rFonts w:cs="Times New Roman"/>
          <w:szCs w:val="22"/>
        </w:rPr>
        <w:t>, Veronique Vitart</w:t>
      </w:r>
      <w:r w:rsidRPr="00743856">
        <w:rPr>
          <w:rFonts w:cs="Times New Roman"/>
          <w:szCs w:val="22"/>
          <w:vertAlign w:val="superscript"/>
        </w:rPr>
        <w:t>1</w:t>
      </w:r>
      <w:r w:rsidRPr="00743856">
        <w:rPr>
          <w:rFonts w:cs="Times New Roman"/>
          <w:szCs w:val="22"/>
        </w:rPr>
        <w:t>, Caroline Hayward</w:t>
      </w:r>
      <w:r w:rsidRPr="00743856">
        <w:rPr>
          <w:rFonts w:cs="Times New Roman"/>
          <w:szCs w:val="22"/>
          <w:vertAlign w:val="superscript"/>
        </w:rPr>
        <w:t>1</w:t>
      </w:r>
      <w:r w:rsidRPr="00743856">
        <w:rPr>
          <w:rFonts w:cs="Times New Roman"/>
          <w:szCs w:val="22"/>
        </w:rPr>
        <w:t>,</w:t>
      </w:r>
      <w:r w:rsidRPr="00743856">
        <w:rPr>
          <w:szCs w:val="22"/>
        </w:rPr>
        <w:t xml:space="preserve"> Pau Navarro</w:t>
      </w:r>
      <w:r w:rsidRPr="00743856">
        <w:rPr>
          <w:szCs w:val="22"/>
          <w:vertAlign w:val="superscript"/>
        </w:rPr>
        <w:t>1</w:t>
      </w:r>
      <w:r w:rsidRPr="00743856">
        <w:rPr>
          <w:szCs w:val="22"/>
        </w:rPr>
        <w:t>*, Chris S. Haley</w:t>
      </w:r>
      <w:r w:rsidRPr="00743856">
        <w:rPr>
          <w:szCs w:val="22"/>
          <w:vertAlign w:val="superscript"/>
        </w:rPr>
        <w:t>1,5</w:t>
      </w:r>
      <w:r w:rsidRPr="00743856">
        <w:rPr>
          <w:szCs w:val="22"/>
        </w:rPr>
        <w:t>*</w:t>
      </w:r>
    </w:p>
    <w:p w14:paraId="796441D0" w14:textId="77777777" w:rsidR="000256B1" w:rsidRPr="00743856" w:rsidRDefault="000256B1" w:rsidP="006C2A40">
      <w:pPr>
        <w:rPr>
          <w:szCs w:val="22"/>
        </w:rPr>
      </w:pPr>
    </w:p>
    <w:p w14:paraId="163DC792" w14:textId="77777777" w:rsidR="000256B1" w:rsidRPr="00743856" w:rsidRDefault="000256B1" w:rsidP="006C2A40"/>
    <w:p w14:paraId="5B1DDB05" w14:textId="77777777" w:rsidR="000256B1" w:rsidRPr="00743856" w:rsidRDefault="000256B1" w:rsidP="006C2A40">
      <w:r w:rsidRPr="00743856">
        <w:rPr>
          <w:vertAlign w:val="superscript"/>
        </w:rPr>
        <w:t>1</w:t>
      </w:r>
      <w:r w:rsidRPr="00743856">
        <w:t xml:space="preserve"> MRC Human Genetics Unit, Institute of Genetic and Molecular Medicine, University of Edinburgh, Edinburgh, EH4 2XU, United Kingdom</w:t>
      </w:r>
    </w:p>
    <w:p w14:paraId="23682463" w14:textId="77777777" w:rsidR="000256B1" w:rsidRPr="00743856" w:rsidRDefault="000256B1" w:rsidP="006C2A40">
      <w:r w:rsidRPr="00743856">
        <w:rPr>
          <w:vertAlign w:val="superscript"/>
        </w:rPr>
        <w:t>2</w:t>
      </w:r>
      <w:r w:rsidRPr="00743856">
        <w:t xml:space="preserve"> Centre for Genomic and Experimental Medicine, Institute of Genetic and Molecular Medicine, University of Edinburgh, Edinburgh, EH4 2XU, United Kingdom</w:t>
      </w:r>
    </w:p>
    <w:p w14:paraId="6D48AE12" w14:textId="77777777" w:rsidR="000256B1" w:rsidRPr="00743856" w:rsidRDefault="000256B1" w:rsidP="006C2A40">
      <w:r w:rsidRPr="00743856">
        <w:rPr>
          <w:vertAlign w:val="superscript"/>
        </w:rPr>
        <w:t>3</w:t>
      </w:r>
      <w:r w:rsidRPr="00743856">
        <w:t xml:space="preserve"> Generation Scotland, Centre for Genomic and Experimental Medicine, Institute of Genetic and Experimental Medicine, University of Edinburgh, Edinburgh, EH4 2XU, United Kingdom</w:t>
      </w:r>
    </w:p>
    <w:p w14:paraId="184AED04" w14:textId="0F6300B3" w:rsidR="000256B1" w:rsidRPr="00743856" w:rsidRDefault="000256B1" w:rsidP="006C2A40">
      <w:r w:rsidRPr="00743856">
        <w:rPr>
          <w:vertAlign w:val="superscript"/>
        </w:rPr>
        <w:t>4</w:t>
      </w:r>
      <w:r w:rsidRPr="00743856">
        <w:rPr>
          <w:shd w:val="clear" w:color="auto" w:fill="FFFFFF"/>
        </w:rPr>
        <w:t xml:space="preserve"> </w:t>
      </w:r>
      <w:r w:rsidRPr="00743856">
        <w:t xml:space="preserve">Division of Population Health Sciences, University of Dundee, Dundee, </w:t>
      </w:r>
      <w:r w:rsidR="00743856" w:rsidRPr="00743856">
        <w:t xml:space="preserve">DD2 4RB, </w:t>
      </w:r>
      <w:r w:rsidRPr="00743856">
        <w:t>U</w:t>
      </w:r>
      <w:r w:rsidR="00743856" w:rsidRPr="00743856">
        <w:t xml:space="preserve">nited </w:t>
      </w:r>
      <w:r w:rsidRPr="00743856">
        <w:t>K</w:t>
      </w:r>
      <w:r w:rsidR="00743856" w:rsidRPr="00743856">
        <w:t>ingdom</w:t>
      </w:r>
      <w:r w:rsidRPr="00743856">
        <w:t xml:space="preserve"> </w:t>
      </w:r>
    </w:p>
    <w:p w14:paraId="0D736B54" w14:textId="77777777" w:rsidR="000256B1" w:rsidRPr="00743856" w:rsidRDefault="000256B1" w:rsidP="006C2A40">
      <w:r w:rsidRPr="00743856">
        <w:rPr>
          <w:vertAlign w:val="superscript"/>
        </w:rPr>
        <w:t>5</w:t>
      </w:r>
      <w:r w:rsidRPr="00743856">
        <w:t xml:space="preserve"> Roslin Institute and Royal (Dick) School of Veterinary Studies, University of Edinburgh, Edinburgh, EH25 9RG, United Kingdom</w:t>
      </w:r>
    </w:p>
    <w:p w14:paraId="1FE923D3" w14:textId="77777777" w:rsidR="000256B1" w:rsidRPr="00743856" w:rsidRDefault="000256B1" w:rsidP="006C2A40">
      <w:r w:rsidRPr="00743856">
        <w:t>* These authors contributed equally to this work</w:t>
      </w:r>
    </w:p>
    <w:p w14:paraId="4B2130DE" w14:textId="77777777" w:rsidR="006024ED" w:rsidRPr="00743856" w:rsidRDefault="006024ED" w:rsidP="006024ED"/>
    <w:p w14:paraId="535C929C" w14:textId="77777777" w:rsidR="006024ED" w:rsidRPr="00743856" w:rsidRDefault="006024ED" w:rsidP="006024ED">
      <w:pPr>
        <w:spacing w:after="0"/>
      </w:pPr>
      <w:r w:rsidRPr="00743856">
        <w:t xml:space="preserve">Correspondence should be addressed to Chris Haley: </w:t>
      </w:r>
    </w:p>
    <w:p w14:paraId="21713BF9" w14:textId="77777777" w:rsidR="006024ED" w:rsidRPr="00743856" w:rsidRDefault="006024ED" w:rsidP="006024ED">
      <w:pPr>
        <w:spacing w:after="0"/>
      </w:pPr>
      <w:r w:rsidRPr="00743856">
        <w:t>Email: Chris.Haley@roslin.ed.ac.uk</w:t>
      </w:r>
    </w:p>
    <w:p w14:paraId="10167602" w14:textId="77777777" w:rsidR="006024ED" w:rsidRPr="00743856" w:rsidRDefault="006024ED" w:rsidP="006024ED">
      <w:pPr>
        <w:spacing w:after="0"/>
      </w:pPr>
      <w:r w:rsidRPr="00743856">
        <w:t>Phone number:</w:t>
      </w:r>
      <w:r w:rsidRPr="00743856">
        <w:rPr>
          <w:rStyle w:val="Heading2Char"/>
          <w:rFonts w:ascii="Arial" w:eastAsiaTheme="minorHAnsi" w:hAnsi="Arial" w:cs="Arial"/>
          <w:sz w:val="19"/>
          <w:szCs w:val="19"/>
          <w:shd w:val="clear" w:color="auto" w:fill="FFFFFF"/>
        </w:rPr>
        <w:t xml:space="preserve"> </w:t>
      </w:r>
      <w:r w:rsidRPr="00743856">
        <w:t>+44 131 651 8695</w:t>
      </w:r>
    </w:p>
    <w:p w14:paraId="796567C1" w14:textId="77777777" w:rsidR="00D04C7F" w:rsidRPr="00743856" w:rsidRDefault="00D04C7F" w:rsidP="006C2A40"/>
    <w:p w14:paraId="424A5E22" w14:textId="77777777" w:rsidR="000256B1" w:rsidRPr="00743856" w:rsidRDefault="000256B1" w:rsidP="006C2A40"/>
    <w:p w14:paraId="3A0A247B" w14:textId="77777777" w:rsidR="000256B1" w:rsidRPr="00743856" w:rsidRDefault="000256B1" w:rsidP="006C2A40"/>
    <w:p w14:paraId="32264C44" w14:textId="77777777" w:rsidR="000256B1" w:rsidRPr="00743856" w:rsidRDefault="000256B1" w:rsidP="006C2A40"/>
    <w:p w14:paraId="02488E6B" w14:textId="77777777" w:rsidR="000256B1" w:rsidRPr="00743856" w:rsidRDefault="000256B1" w:rsidP="006C2A40"/>
    <w:p w14:paraId="348C5DD0" w14:textId="77777777" w:rsidR="000256B1" w:rsidRPr="00743856" w:rsidRDefault="000256B1" w:rsidP="006C2A40"/>
    <w:p w14:paraId="07F7BE39" w14:textId="77777777" w:rsidR="000256B1" w:rsidRPr="00743856" w:rsidRDefault="000256B1" w:rsidP="006C2A40"/>
    <w:p w14:paraId="46494A07" w14:textId="77777777" w:rsidR="000256B1" w:rsidRPr="00743856" w:rsidRDefault="000256B1" w:rsidP="006C2A40"/>
    <w:p w14:paraId="04A9C6AA" w14:textId="77777777" w:rsidR="000256B1" w:rsidRPr="00743856" w:rsidRDefault="000256B1" w:rsidP="006C2A40"/>
    <w:p w14:paraId="23E77F38" w14:textId="33CBE2BA" w:rsidR="00D510BD" w:rsidRPr="00743856" w:rsidRDefault="00D510BD" w:rsidP="00D510BD">
      <w:pPr>
        <w:rPr>
          <w:b/>
          <w:sz w:val="26"/>
          <w:szCs w:val="26"/>
        </w:rPr>
      </w:pPr>
      <w:commentRangeStart w:id="0"/>
      <w:r w:rsidRPr="00743856">
        <w:rPr>
          <w:b/>
          <w:sz w:val="26"/>
          <w:szCs w:val="26"/>
        </w:rPr>
        <w:lastRenderedPageBreak/>
        <w:t>Abstract</w:t>
      </w:r>
      <w:commentRangeEnd w:id="0"/>
      <w:r w:rsidR="0002686B">
        <w:rPr>
          <w:rStyle w:val="CommentReference"/>
        </w:rPr>
        <w:commentReference w:id="0"/>
      </w:r>
      <w:r w:rsidRPr="00743856">
        <w:rPr>
          <w:b/>
          <w:sz w:val="26"/>
          <w:szCs w:val="26"/>
        </w:rPr>
        <w:t xml:space="preserve"> </w:t>
      </w:r>
    </w:p>
    <w:p w14:paraId="587FB465" w14:textId="35341E97" w:rsidR="005A4B3D" w:rsidRPr="00743856" w:rsidRDefault="005A4B3D" w:rsidP="005A4B3D">
      <w:pPr>
        <w:spacing w:line="480" w:lineRule="auto"/>
      </w:pPr>
      <w:r w:rsidRPr="00743856">
        <w:t xml:space="preserve">Regional differences in health-related phenotypes </w:t>
      </w:r>
      <w:del w:id="1" w:author="AMADOR Carmen" w:date="2017-06-21T10:32:00Z">
        <w:r w:rsidRPr="00743856" w:rsidDel="00AC696B">
          <w:delText xml:space="preserve">and diseases </w:delText>
        </w:r>
      </w:del>
      <w:r w:rsidRPr="00743856">
        <w:t>have been detected between and within countries. In Scotland, regions differ for a variety of health-related traits</w:t>
      </w:r>
      <w:r w:rsidR="00907037">
        <w:t xml:space="preserve"> </w:t>
      </w:r>
      <w:del w:id="2" w:author="AMADOR Carmen" w:date="2017-06-21T10:32:00Z">
        <w:r w:rsidRPr="00743856" w:rsidDel="00AC696B">
          <w:delText xml:space="preserve">including obesity, </w:delText>
        </w:r>
      </w:del>
      <w:r w:rsidRPr="00743856">
        <w:t xml:space="preserve">and display differences in mean lifespan of up to 7.5 years. Both genetics and lifestyle differences are </w:t>
      </w:r>
      <w:r w:rsidR="004B0309" w:rsidRPr="00743856">
        <w:t xml:space="preserve">potential </w:t>
      </w:r>
      <w:r w:rsidRPr="00743856">
        <w:t xml:space="preserve">causes of this variation. Using data on obesity-related traits </w:t>
      </w:r>
      <w:del w:id="3" w:author="AMADOR Carmen" w:date="2017-06-21T10:32:00Z">
        <w:r w:rsidRPr="00743856" w:rsidDel="00AC696B">
          <w:delText xml:space="preserve">as indicators of the health status </w:delText>
        </w:r>
      </w:del>
      <w:r w:rsidRPr="00743856">
        <w:t>of ~11,000 Scottish individuals with genome-wide genetic information and records of lifestyle and socio-economic factors, we explored causes of regional variation</w:t>
      </w:r>
      <w:r w:rsidR="0029714C" w:rsidRPr="00743856">
        <w:t xml:space="preserve"> by using models that incorporate genetic and environmental information jointly</w:t>
      </w:r>
      <w:r w:rsidRPr="00743856">
        <w:t xml:space="preserve">. We found that </w:t>
      </w:r>
      <w:r w:rsidR="00EF33C7" w:rsidRPr="00743856">
        <w:t>v</w:t>
      </w:r>
      <w:r w:rsidR="000F422B" w:rsidRPr="00743856">
        <w:t xml:space="preserve">ariation </w:t>
      </w:r>
      <w:r w:rsidRPr="00743856">
        <w:t xml:space="preserve">between individuals within regions showed substantial influence of both genetic variation and family environment. Regional variation for most obesity traits was associated with lifestyle and socio-economic variables, such as smoking, </w:t>
      </w:r>
      <w:del w:id="4" w:author="AMADOR Carmen" w:date="2017-06-21T10:33:00Z">
        <w:r w:rsidRPr="00743856" w:rsidDel="00AC696B">
          <w:delText>alcoh</w:delText>
        </w:r>
        <w:r w:rsidR="00790385" w:rsidRPr="00743856" w:rsidDel="00AC696B">
          <w:delText xml:space="preserve">ol intake, </w:delText>
        </w:r>
      </w:del>
      <w:r w:rsidR="00790385" w:rsidRPr="00743856">
        <w:t>diet and deprivation which are potentially modifiable</w:t>
      </w:r>
      <w:r w:rsidRPr="00743856">
        <w:t xml:space="preserve">. </w:t>
      </w:r>
      <w:r w:rsidR="00445D10" w:rsidRPr="00743856">
        <w:t xml:space="preserve">There was </w:t>
      </w:r>
      <w:del w:id="5" w:author="AMADOR Carmen" w:date="2017-06-21T10:33:00Z">
        <w:r w:rsidR="00445D10" w:rsidRPr="00743856" w:rsidDel="00AC696B">
          <w:delText xml:space="preserve">only </w:delText>
        </w:r>
      </w:del>
      <w:r w:rsidR="00445D10" w:rsidRPr="00743856">
        <w:t xml:space="preserve">limited evidence that regional differences were of genetic origin. </w:t>
      </w:r>
      <w:r w:rsidRPr="00743856">
        <w:t>This has important implications for healthcare policies, suggesting that inequalities</w:t>
      </w:r>
      <w:r w:rsidRPr="00743856" w:rsidDel="0028219B">
        <w:t xml:space="preserve"> </w:t>
      </w:r>
      <w:r w:rsidRPr="00743856">
        <w:t xml:space="preserve">can be tackled with appropriate social and economic </w:t>
      </w:r>
      <w:del w:id="6" w:author="AMADOR Carmen" w:date="2017-06-21T10:33:00Z">
        <w:r w:rsidRPr="00743856" w:rsidDel="00AC696B">
          <w:delText xml:space="preserve">policies and </w:delText>
        </w:r>
      </w:del>
      <w:r w:rsidRPr="00743856">
        <w:t>interventions.</w:t>
      </w:r>
    </w:p>
    <w:p w14:paraId="51185FC9" w14:textId="5ED78B34" w:rsidR="00D510BD" w:rsidRPr="00743856" w:rsidRDefault="00D510BD" w:rsidP="00403F96">
      <w:pPr>
        <w:rPr>
          <w:b/>
          <w:sz w:val="26"/>
          <w:szCs w:val="26"/>
        </w:rPr>
      </w:pPr>
      <w:r w:rsidRPr="00743856">
        <w:rPr>
          <w:b/>
          <w:sz w:val="26"/>
          <w:szCs w:val="26"/>
        </w:rPr>
        <w:t>Introduction</w:t>
      </w:r>
    </w:p>
    <w:p w14:paraId="2F120573" w14:textId="77777777" w:rsidR="00176916" w:rsidRPr="00743856" w:rsidRDefault="00D510BD" w:rsidP="001D51BA">
      <w:pPr>
        <w:spacing w:line="480" w:lineRule="auto"/>
      </w:pPr>
      <w:r w:rsidRPr="00743856">
        <w:t>Marked differences in health-related traits and diseases exist between countries and between regions within countries</w:t>
      </w:r>
      <w:r w:rsidRPr="00743856">
        <w:fldChar w:fldCharType="begin">
          <w:fldData xml:space="preserve">PEVuZE5vdGU+PENpdGU+PEF1dGhvcj5OYXRpb25hbCBDaGlsZHJlbuKAmXMgQnVyZWF1PC9BdXRo
b3I+PFllYXI+MjAxNTwvWWVhcj48UmVjTnVtPjEwOTA8L1JlY051bT48RGlzcGxheVRleHQ+PHN0
eWxlIGZhY2U9InN1cGVyc2NyaXB0Ij4xLTQ8L3N0eWxlPjwvRGlzcGxheVRleHQ+PHJlY29yZD48
cmVjLW51bWJlcj4xMDkwPC9yZWMtbnVtYmVyPjxmb3JlaWduLWtleXM+PGtleSBhcHA9IkVOIiBk
Yi1pZD0iMGRkejlhMGV1dGZhYXJldDA5bjV3Mjl4YTBhdnJkYTJhc2EwIiB0aW1lc3RhbXA9IjE0
NDE3MDc1MDAiPjEwOTA8L2tleT48L2ZvcmVpZ24ta2V5cz48cmVmLXR5cGUgbmFtZT0iUmVwb3J0
Ij4yNzwvcmVmLXR5cGU+PGNvbnRyaWJ1dG9ycz48YXV0aG9ycz48YXV0aG9yPk5hdGlvbmFsIENo
aWxkcmVu4oCZcyBCdXJlYXUsPC9hdXRob3I+PC9hdXRob3JzPjwvY29udHJpYnV0b3JzPjx0aXRs
ZXM+PHRpdGxlPlBvb3IgQmVnaW5uaW5ncy4gSGVhbHRoIGluZXF1YWxpdGllcyBhbW9uZyB5b3Vu
ZyBjaGlsZHJlbiBhY3Jvc3MgRW5nbGFuZDwvdGl0bGU+PC90aXRsZXM+PGRhdGVzPjx5ZWFyPjIw
MTU8L3llYXI+PC9kYXRlcz48dXJscz48L3VybHM+PC9yZWNvcmQ+PC9DaXRlPjxDaXRlPjxBdXRo
b3I+SmVtYWw8L0F1dGhvcj48WWVhcj4yMDEwPC9ZZWFyPjxSZWNOdW0+MTEwMzwvUmVjTnVtPjxy
ZWNvcmQ+PHJlYy1udW1iZXI+MTEwMzwvcmVjLW51bWJlcj48Zm9yZWlnbi1rZXlzPjxrZXkgYXBw
PSJFTiIgZGItaWQ9IjBkZHo5YTBldXRmYWFyZXQwOW41dzI5eGEwYXZyZGEyYXNhMCIgdGltZXN0
YW1wPSIxNDQ4MzYwMzE4Ij4xMTAzPC9rZXk+PC9mb3JlaWduLWtleXM+PHJlZi10eXBlIG5hbWU9
IkpvdXJuYWwgQXJ0aWNsZSI+MTc8L3JlZi10eXBlPjxjb250cmlidXRvcnM+PGF1dGhvcnM+PGF1
dGhvcj5KZW1hbCwgQWhtZWRpbjwvYXV0aG9yPjxhdXRob3I+Q2VudGVyLCBNZWxpc3NhIE0uPC9h
dXRob3I+PGF1dGhvcj5EZVNhbnRpcywgQ2Fyb2w8L2F1dGhvcj48YXV0aG9yPldhcmQsIEVsaXph
YmV0aCBNLjwvYXV0aG9yPjwvYXV0aG9ycz48L2NvbnRyaWJ1dG9ycz48dGl0bGVzPjx0aXRsZT5H
bG9iYWwgUGF0dGVybnMgb2YgQ2FuY2VyIEluY2lkZW5jZSBhbmQgTW9ydGFsaXR5IFJhdGVzIGFu
ZCBUcmVuZHM8L3RpdGxlPjxzZWNvbmRhcnktdGl0bGU+Q2FuY2VyIEVwaWRlbWlvbG9neSBCaW9t
YXJrZXJzICZhbXA7IFByZXZlbnRpb248L3NlY29uZGFyeS10aXRsZT48L3RpdGxlcz48cGVyaW9k
aWNhbD48ZnVsbC10aXRsZT5DYW5jZXIgRXBpZGVtaW9sb2d5IEJpb21hcmtlcnMgJmFtcDsgUHJl
dmVudGlvbjwvZnVsbC10aXRsZT48YWJici0xPkNhbmNlciBFcGlkZW1pb2wuIEJpb21hcmtlcnMg
UHJldi48L2FiYnItMT48L3BlcmlvZGljYWw+PHBhZ2VzPjE4OTMtMTkwNzwvcGFnZXM+PHZvbHVt
ZT4xOTwvdm9sdW1lPjxudW1iZXI+ODwvbnVtYmVyPjxkYXRlcz48eWVhcj4yMDEwPC95ZWFyPjxw
dWItZGF0ZXM+PGRhdGU+QXVndXN0IDEsIDIwMTA8L2RhdGU+PC9wdWItZGF0ZXM+PC9kYXRlcz48
dXJscz48cmVsYXRlZC11cmxzPjx1cmw+aHR0cDovL2NlYnAuYWFjcmpvdXJuYWxzLm9yZy9jb250
ZW50LzE5LzgvMTg5My5hYnN0cmFjdDwvdXJsPjwvcmVsYXRlZC11cmxzPjwvdXJscz48ZWxlY3Ry
b25pYy1yZXNvdXJjZS1udW0+MTAuMTE1OC8xMDU1LTk5NjUuZXBpLTEwLTA0Mzc8L2VsZWN0cm9u
aWMtcmVzb3VyY2UtbnVtPjwvcmVjb3JkPjwvQ2l0ZT48Q2l0ZT48QXV0aG9yPkxvcGV6PC9BdXRo
b3I+PFllYXI+MjAwNjwvWWVhcj48UmVjTnVtPjExMTQ8L1JlY051bT48cmVjb3JkPjxyZWMtbnVt
YmVyPjExMTQ8L3JlYy1udW1iZXI+PGZvcmVpZ24ta2V5cz48a2V5IGFwcD0iRU4iIGRiLWlkPSIw
ZGR6OWEwZXV0ZmFhcmV0MDluNXcyOXhhMGF2cmRhMmFzYTAiIHRpbWVzdGFtcD0iMTQ0ODM3MzQ0
NyI+MTExNDwva2V5PjwvZm9yZWlnbi1rZXlzPjxyZWYtdHlwZSBuYW1lPSJKb3VybmFsIEFydGlj
bGUiPjE3PC9yZWYtdHlwZT48Y29udHJpYnV0b3JzPjxhdXRob3JzPjxhdXRob3I+TG9wZXosIEFs
YW4gRC48L2F1dGhvcj48YXV0aG9yPk1hdGhlcnMsIENvbGluIEQuPC9hdXRob3I+PGF1dGhvcj5F
enphdGksIE1hamlkPC9hdXRob3I+PGF1dGhvcj5KYW1pc29uLCBEZWFuIFQuPC9hdXRob3I+PGF1
dGhvcj5NdXJyYXksIENocmlzdG9waGVyIEouIEwuPC9hdXRob3I+PC9hdXRob3JzPjwvY29udHJp
YnV0b3JzPjx0aXRsZXM+PHRpdGxlPkdsb2JhbCBhbmQgcmVnaW9uYWwgYnVyZGVuIG9mIGRpc2Vh
c2UgYW5kIHJpc2sgZmFjdG9ycywgMjAwMTogc3lzdGVtYXRpYyBhbmFseXNpcyBvZiBwb3B1bGF0
aW9uIGhlYWx0aCBkYXRhPC90aXRsZT48c2Vjb25kYXJ5LXRpdGxlPkxhbmNldDwvc2Vjb25kYXJ5
LXRpdGxlPjwvdGl0bGVzPjxwZXJpb2RpY2FsPjxmdWxsLXRpdGxlPkxhbmNldDwvZnVsbC10aXRs
ZT48YWJici0xPkxhbmNldDwvYWJici0xPjwvcGVyaW9kaWNhbD48cGFnZXM+MTc0Ny0xNzU3PC9w
YWdlcz48dm9sdW1lPjM2Nzwvdm9sdW1lPjxudW1iZXI+OTUyNDwvbnVtYmVyPjxkYXRlcz48eWVh
cj4yMDA2PC95ZWFyPjwvZGF0ZXM+PGlzYm4+MDE0MC02NzM2PC9pc2JuPjx1cmxzPjxyZWxhdGVk
LXVybHM+PHVybD5odHRwOi8vd3d3LnNjaWVuY2VkaXJlY3QuY29tL3NjaWVuY2UvYXJ0aWNsZS9w
aWkvUzAxNDA2NzM2MDY2ODc3MDk8L3VybD48L3JlbGF0ZWQtdXJscz48L3VybHM+PGVsZWN0cm9u
aWMtcmVzb3VyY2UtbnVtPmh0dHA6Ly9keC5kb2kub3JnLzEwLjEwMTYvUzAxNDAtNjczNigwNik2
ODc3MC05PC9lbGVjdHJvbmljLXJlc291cmNlLW51bT48YWNjZXNzLWRhdGU+MjAwNi82LzIvPC9h
Y2Nlc3MtZGF0ZT48L3JlY29yZD48L0NpdGU+PENpdGU+PEF1dGhvcj5OZzwvQXV0aG9yPjxZZWFy
PjIwMTQ8L1llYXI+PFJlY051bT4xMTA4PC9SZWNOdW0+PHJlY29yZD48cmVjLW51bWJlcj4xMTA4
PC9yZWMtbnVtYmVyPjxmb3JlaWduLWtleXM+PGtleSBhcHA9IkVOIiBkYi1pZD0iMGRkejlhMGV1
dGZhYXJldDA5bjV3Mjl4YTBhdnJkYTJhc2EwIiB0aW1lc3RhbXA9IjE0NDgzNjA5NzQiPjExMDg8
L2tleT48L2ZvcmVpZ24ta2V5cz48cmVmLXR5cGUgbmFtZT0iSm91cm5hbCBBcnRpY2xlIj4xNzwv
cmVmLXR5cGU+PGNvbnRyaWJ1dG9ycz48YXV0aG9ycz48YXV0aG9yPk5nLCBNYXJpZTwvYXV0aG9y
PjxhdXRob3I+RmxlbWluZywgVG9tPC9hdXRob3I+PGF1dGhvcj5Sb2JpbnNvbiwgTWFyZ2FyZXQ8
L2F1dGhvcj48YXV0aG9yPlRob21zb24sIEJsYWtlPC9hdXRob3I+PGF1dGhvcj5HcmFldHosIE5p
Y2hvbGFzPC9hdXRob3I+PGF1dGhvcj5NYXJnb25vLCBDaHJpc3RvcGhlcjwvYXV0aG9yPjxhdXRo
b3I+TXVsbGFueSwgRXJpbiBDLjwvYXV0aG9yPjxhdXRob3I+QmlyeXVrb3YsIFN0YW48L2F1dGhv
cj48YXV0aG9yPkFiYmFmYXRpLCBDcmlzdGlhbmE8L2F1dGhvcj48YXV0aG9yPkFiZXJhLCBTZW1h
dyBGZXJlZGU8L2F1dGhvcj48YXV0aG9yPkFicmFoYW0sIEplcnJ5IFAuPC9hdXRob3I+PGF1dGhv
cj5BYnUtUm1laWxlaCwgTml2ZWVuIE0uIEUuPC9hdXRob3I+PGF1dGhvcj5BY2hva2ksIFRvbTwv
YXV0aG9yPjxhdXRob3I+QWxCdWhhaXJhbiwgRmFkaWEgUy48L2F1dGhvcj48YXV0aG9yPkFsZW11
LCBaZXdkaWUgQS48L2F1dGhvcj48YXV0aG9yPkFsZm9uc28sIFJhZmFlbDwvYXV0aG9yPjxhdXRo
b3I+QWxpLCBNb2hhbW1lZCBLLjwvYXV0aG9yPjxhdXRob3I+QWxpLCBSYWdoaWI8L2F1dGhvcj48
YXV0aG9yPkd1em1hbiwgTmVsc29uIEFsdmlzPC9hdXRob3I+PGF1dGhvcj5BbW1hciwgV2FsaWQ8
L2F1dGhvcj48YXV0aG9yPkFud2FyaSwgUGFsd2FzaGE8L2F1dGhvcj48YXV0aG9yPkJhbmVyamVl
LCBBbWl0YXZhPC9hdXRob3I+PGF1dGhvcj5CYXJxdWVyYSwgU2ltb248L2F1dGhvcj48YXV0aG9y
PkJhc3UsIFNhbmpheTwvYXV0aG9yPjxhdXRob3I+QmVubmV0dCwgRGVycmljayBBLjwvYXV0aG9y
PjxhdXRob3I+Qmh1dHRhLCBadWxmaXFhcjwvYXV0aG9yPjxhdXRob3I+QmxvcmUsIEplZDwvYXV0
aG9yPjxhdXRob3I+Q2FicmFsLCBOb3JiZXJ0bzwvYXV0aG9yPjxhdXRob3I+Tm9uYXRvLCBJc21h
ZWwgQ2FtcG9zPC9hdXRob3I+PGF1dGhvcj5DaGFuZywgSnVuZy1DaGVuPC9hdXRob3I+PGF1dGhv
cj5DaG93ZGh1cnksIFJhaml2PC9hdXRob3I+PGF1dGhvcj5Db3VydmlsbGUsIEthcmVuIEouPC9h
dXRob3I+PGF1dGhvcj5DcmlxdWksIE1pY2hhZWwgSC48L2F1dGhvcj48YXV0aG9yPkN1bmRpZmYs
IERhdmlkIEsuPC9hdXRob3I+PGF1dGhvcj5EYWJoYWRrYXIsIEthdXN0dWJoIEMuPC9hdXRob3I+
PGF1dGhvcj5EYW5kb25hLCBMYWxpdDwvYXV0aG9yPjxhdXRob3I+RGF2aXMsIEFkcmlhbjwvYXV0
aG9yPjxhdXRob3I+RGF5YW1hLCBBbmFuZDwvYXV0aG9yPjxhdXRob3I+RGhhcm1hcmF0bmUsIFNh
bWF0aCBELjwvYXV0aG9yPjxhdXRob3I+RGluZywgRXJpYyBMLjwvYXV0aG9yPjxhdXRob3I+RHVy
cmFuaSwgQWRuYW4gTS48L2F1dGhvcj48YXV0aG9yPkVzdGVnaGFtYXRpLCBBbGlyZXphPC9hdXRo
b3I+PGF1dGhvcj5GYXJ6YWRmYXIsIEZhcnNoYWQ8L2F1dGhvcj48YXV0aG9yPkZheSwgRGVyZWsg
Ri4gSi48L2F1dGhvcj48YXV0aG9yPkZlaWdpbiwgVmFsZXJ5IEwuPC9hdXRob3I+PGF1dGhvcj5G
bGF4bWFuLCBBYnJhaGFtPC9hdXRob3I+PGF1dGhvcj5Gb3JvdXphbmZhciwgTW9oYW1tYWQgSC48
L2F1dGhvcj48YXV0aG9yPkdvdG8sIEF0c3VzaGk8L2F1dGhvcj48YXV0aG9yPkdyZWVuLCBNYXJr
IEEuPC9hdXRob3I+PGF1dGhvcj5HdXB0YSwgUmFqZWV2PC9hdXRob3I+PGF1dGhvcj5IYWZlemkt
TmVqYWQsIE5pbWE8L2F1dGhvcj48YXV0aG9yPkhhbmtleSwgR3JhZW1lIEouPC9hdXRob3I+PGF1
dGhvcj5IYXJld29vZCwgSGVhdGhlciBDLjwvYXV0aG9yPjxhdXRob3I+SGF2bW9lbGxlciwgUmFz
bXVzPC9hdXRob3I+PGF1dGhvcj5IYXksIFNpbW9uPC9hdXRob3I+PGF1dGhvcj5IZXJuYW5kZXos
IEx1Y2lhPC9hdXRob3I+PGF1dGhvcj5IdXNzZWluaSwgQWJkdWxsYXRpZjwvYXV0aG9yPjxhdXRo
b3I+SWRyaXNvdiwgQnVsYXQgVC48L2F1dGhvcj48YXV0aG9yPklrZWRhLCBOYXl1PC9hdXRob3I+
PGF1dGhvcj5Jc2xhbWksIEZhcmhhZDwvYXV0aG9yPjxhdXRob3I+SmFoYW5naXIsIEVpbWFuPC9h
dXRob3I+PGF1dGhvcj5KYXNzYWwsIFNpbWVyam90IEsuPC9hdXRob3I+PGF1dGhvcj5KZWUsIFN1
biBIYTwvYXV0aG9yPjxhdXRob3I+SmVmZnJleXMsIE1vbmE8L2F1dGhvcj48YXV0aG9yPkpvbmFz
LCBKb3N0IEIuPC9hdXRob3I+PGF1dGhvcj5LYWJhZ2FtYmUsIEVkbW9uZCBLLjwvYXV0aG9yPjxh
dXRob3I+S2hhbGlmYSwgU2hhbXMgRWxkaW4gQWxpIEhhc3NhbjwvYXV0aG9yPjxhdXRob3I+S2Vu
Z25lLCBBbmRyZSBQYXNjYWw8L2F1dGhvcj48YXV0aG9yPktoYWRlciwgWW91c2VmIFNhbGVoPC9h
dXRob3I+PGF1dGhvcj5LaGFuZywgWW91bmctSG88L2F1dGhvcj48YXV0aG9yPktpbSwgRGFuaWVs
PC9hdXRob3I+PGF1dGhvcj5LaW1va290aSwgUnV0aCBXLjwvYXV0aG9yPjxhdXRob3I+S2luZ2Us
IEpvbmFzIE0uPC9hdXRob3I+PGF1dGhvcj5Lb2t1Ym8sIFlvc2hpaGlybzwvYXV0aG9yPjxhdXRo
b3I+S29zZW4sIFNvZXdhcnRhPC9hdXRob3I+PGF1dGhvcj5Ld2FuLCBHZW5lPC9hdXRob3I+PGF1
dGhvcj5MYWksIFRhYXZpPC9hdXRob3I+PGF1dGhvcj5MZWluc2FsdSwgTWFsbDwvYXV0aG9yPjxh
dXRob3I+TGksIFlpY2hvbmc8L2F1dGhvcj48YXV0aG9yPkxpYW5nLCBYaWFvZmVuZzwvYXV0aG9y
PjxhdXRob3I+TGl1LCBTaGl3ZWk8L2F1dGhvcj48YXV0aG9yPkxvZ3Jvc2Npbm8sIEdpYW5jYXJs
bzwvYXV0aG9yPjxhdXRob3I+TG90dWZvLCBQYXVsbyBBLjwvYXV0aG9yPjxhdXRob3I+THUsIFl1
YW48L2F1dGhvcj48YXV0aG9yPk1hLCBKaXhpYW5nPC9hdXRob3I+PGF1dGhvcj5NYWlub28sIE5h
bmEgS3dha3U8L2F1dGhvcj48YXV0aG9yPk1lbnNhaCwgR2VvcmdlIEEuPC9hdXRob3I+PGF1dGhv
cj5NZXJyaW1hbiwgVG9ueSBSLjwvYXV0aG9yPjxhdXRob3I+TW9rZGFkLCBBbGkgSC48L2F1dGhv
cj48YXV0aG9yPk1vc2NoYW5kcmVhcywgSm9hbm5hPC9hdXRob3I+PGF1dGhvcj5OYWdoYXZpLCBN
b2hzZW48L2F1dGhvcj48YXV0aG9yPk5haGVlZCwgQWxpeWE8L2F1dGhvcj48YXV0aG9yPk5hbmQs
IERldmluYTwvYXV0aG9yPjxhdXRob3I+TmFyYXlhbiwgSy4gTS4gVmVua2F0PC9hdXRob3I+PGF1
dGhvcj5OZWxzb24sIEVyaWNhIExlaWdoPC9hdXRob3I+PGF1dGhvcj5OZXVob3VzZXIsIE1hcmlh
biBMLjwvYXV0aG9yPjxhdXRob3I+TmlzYXIsIE11aGFtbWFkIEltcmFuPC9hdXRob3I+PGF1dGhv
cj5PaGt1Ym8sIFRha2F5b3NoaTwvYXV0aG9yPjxhdXRob3I+T3RpLCBTYW11ZWwgTy48L2F1dGhv
cj48YXV0aG9yPlBlZHJvemEsIEFuZHJlYTwvYXV0aG9yPjxhdXRob3I+UHJhYmhha2FyYW4sIERv
cmFpcmFqPC9hdXRob3I+PGF1dGhvcj5Sb3ksIE5vYmhvaml0PC9hdXRob3I+PGF1dGhvcj5TYW1w
c29uLCBVY2hlY2h1a3d1PC9hdXRob3I+PGF1dGhvcj5TZW8sIEh5ZXlvdW5nPC9hdXRob3I+PGF1
dGhvcj5TZXBhbmxvdSwgU2FkYWYgRy48L2F1dGhvcj48YXV0aG9yPlNoaWJ1eWEsIEtlbmppPC9h
dXRob3I+PGF1dGhvcj5TaGlyaSwgUmFobWFuPC9hdXRob3I+PGF1dGhvcj5TaGl1ZSwgSXZ5PC9h
dXRob3I+PGF1dGhvcj5TaW5naCwgR2l0YW5qYWxpIE0uPC9hdXRob3I+PGF1dGhvcj5TaW5naCwg
SmFzdmluZGVyIEEuPC9hdXRob3I+PGF1dGhvcj5Ta2lyYmVraywgVmVnYXJkPC9hdXRob3I+PGF1
dGhvcj5TdGFwZWxiZXJnLCBOaWNvbGFzIEouIEMuPC9hdXRob3I+PGF1dGhvcj5TdHVydWEsIExl
bGE8L2F1dGhvcj48YXV0aG9yPlN5a2VzLCBCcnlhbiBMLjwvYXV0aG9yPjxhdXRob3I+VG9iaWFz
LCBNYXJ0aW48L2F1dGhvcj48YXV0aG9yPlRyYW4sIEJhY2ggWC48L2F1dGhvcj48YXV0aG9yPlRy
YXNhbmRlLCBMZW9uYXJkbzwvYXV0aG9yPjxhdXRob3I+VG95b3NoaW1hLCBIaWRlYWtpPC9hdXRo
b3I+PGF1dGhvcj52YW4gZGUgVmlqdmVyLCBTdGV2ZW48L2F1dGhvcj48YXV0aG9yPlZhc2Fua2Fy
aSwgVG9tbWkgSi48L2F1dGhvcj48YXV0aG9yPlZlZXJtYW4sIEouIExlbm5lcnQ8L2F1dGhvcj48
YXV0aG9yPlZlbGFzcXVlei1NZWxlbmRleiwgR3VzdGF2bzwvYXV0aG9yPjxhdXRob3I+Vmxhc3Nv
diwgVmFzaWxpeSBWaWN0b3JvdmljaDwvYXV0aG9yPjxhdXRob3I+Vm9sbHNldCwgU3RlaW4gRW1p
bDwvYXV0aG9yPjxhdXRob3I+Vm9zLCBUaGVvPC9hdXRob3I+PGF1dGhvcj5XYW5nLCBDbGFpcmU8
L2F1dGhvcj48YXV0aG9yPldhbmcsIFhpYW9Sb25nPC9hdXRob3I+PGF1dGhvcj5XZWlkZXJwYXNz
LCBFbGlzYWJldGU8L2F1dGhvcj48YXV0aG9yPldlcmRlY2tlciwgQW5kcmVhPC9hdXRob3I+PGF1
dGhvcj5XcmlnaHQsIEpvbmF0aGFuIEwuPC9hdXRob3I+PGF1dGhvcj5ZYW5nLCBZLiBDbGFpcmU8
L2F1dGhvcj48YXV0aG9yPllhdHN1eWEsIEhpcm9zaGk8L2F1dGhvcj48YXV0aG9yPllvb24sIEpp
aHl1bjwvYXV0aG9yPjxhdXRob3I+WW9vbiwgU2Vvay1KdW48L2F1dGhvcj48YXV0aG9yPlpoYW8s
IFlvbmc8L2F1dGhvcj48YXV0aG9yPlpob3UsIE1haWdlbmc8L2F1dGhvcj48YXV0aG9yPlpodSwg
U2hhbmt1YW48L2F1dGhvcj48YXV0aG9yPkxvcGV6LCBBbGFuIEQuPC9hdXRob3I+PGF1dGhvcj5N
dXJyYXksIENocmlzdG9waGVyIEouIEwuPC9hdXRob3I+PGF1dGhvcj5HYWtpZG91LCBFbW1hbnVl
bGE8L2F1dGhvcj48L2F1dGhvcnM+PC9jb250cmlidXRvcnM+PHRpdGxlcz48dGl0bGU+R2xvYmFs
LCByZWdpb25hbCwgYW5kIG5hdGlvbmFsIHByZXZhbGVuY2Ugb2Ygb3ZlcndlaWdodCBhbmQgb2Jl
c2l0eSBpbiBjaGlsZHJlbiBhbmQgYWR1bHRzIGR1cmluZyAxOTgw4oCTMjAxMzogYSBzeXN0ZW1h
dGljIGFuYWx5c2lzIGZvciB0aGUgR2xvYmFsIEJ1cmRlbiBvZiBEaXNlYXNlIFN0dWR5IDIwMTM8
L3RpdGxlPjxzZWNvbmRhcnktdGl0bGU+TGFuY2V0PC9zZWNvbmRhcnktdGl0bGU+PC90aXRsZXM+
PHBlcmlvZGljYWw+PGZ1bGwtdGl0bGU+TGFuY2V0PC9mdWxsLXRpdGxlPjxhYmJyLTE+TGFuY2V0
PC9hYmJyLTE+PC9wZXJpb2RpY2FsPjxwYWdlcz43NjYtNzgxPC9wYWdlcz48dm9sdW1lPjM4NDwv
dm9sdW1lPjxudW1iZXI+OTk0NTwvbnVtYmVyPjxkYXRlcz48eWVhcj4yMDE0PC95ZWFyPjwvZGF0
ZXM+PHB1Ymxpc2hlcj5FbHNldmllcjwvcHVibGlzaGVyPjx1cmxzPjxyZWxhdGVkLXVybHM+PHVy
bD5odHRwOi8vZHguZG9pLm9yZy8xMC4xMDE2L1MwMTQwLTY3MzYoMTQpNjA0NjAtODwvdXJsPjwv
cmVsYXRlZC11cmxzPjwvdXJscz48ZWxlY3Ryb25pYy1yZXNvdXJjZS1udW0+MTAuMTAxNi9TMDE0
MC02NzM2KDE0KTYwNDYwLTg8L2VsZWN0cm9uaWMtcmVzb3VyY2UtbnVtPjxhY2Nlc3MtZGF0ZT4y
MDE1LzExLzI0PC9hY2Nlc3MtZGF0ZT48L3JlY29yZD48L0NpdGU+PC9FbmROb3RlPn==
</w:fldData>
        </w:fldChar>
      </w:r>
      <w:r w:rsidR="00222AE6" w:rsidRPr="00743856">
        <w:instrText xml:space="preserve"> ADDIN EN.CITE </w:instrText>
      </w:r>
      <w:r w:rsidR="00222AE6" w:rsidRPr="00743856">
        <w:fldChar w:fldCharType="begin">
          <w:fldData xml:space="preserve">PEVuZE5vdGU+PENpdGU+PEF1dGhvcj5OYXRpb25hbCBDaGlsZHJlbuKAmXMgQnVyZWF1PC9BdXRo
b3I+PFllYXI+MjAxNTwvWWVhcj48UmVjTnVtPjEwOTA8L1JlY051bT48RGlzcGxheVRleHQ+PHN0
eWxlIGZhY2U9InN1cGVyc2NyaXB0Ij4xLTQ8L3N0eWxlPjwvRGlzcGxheVRleHQ+PHJlY29yZD48
cmVjLW51bWJlcj4xMDkwPC9yZWMtbnVtYmVyPjxmb3JlaWduLWtleXM+PGtleSBhcHA9IkVOIiBk
Yi1pZD0iMGRkejlhMGV1dGZhYXJldDA5bjV3Mjl4YTBhdnJkYTJhc2EwIiB0aW1lc3RhbXA9IjE0
NDE3MDc1MDAiPjEwOTA8L2tleT48L2ZvcmVpZ24ta2V5cz48cmVmLXR5cGUgbmFtZT0iUmVwb3J0
Ij4yNzwvcmVmLXR5cGU+PGNvbnRyaWJ1dG9ycz48YXV0aG9ycz48YXV0aG9yPk5hdGlvbmFsIENo
aWxkcmVu4oCZcyBCdXJlYXUsPC9hdXRob3I+PC9hdXRob3JzPjwvY29udHJpYnV0b3JzPjx0aXRs
ZXM+PHRpdGxlPlBvb3IgQmVnaW5uaW5ncy4gSGVhbHRoIGluZXF1YWxpdGllcyBhbW9uZyB5b3Vu
ZyBjaGlsZHJlbiBhY3Jvc3MgRW5nbGFuZDwvdGl0bGU+PC90aXRsZXM+PGRhdGVzPjx5ZWFyPjIw
MTU8L3llYXI+PC9kYXRlcz48dXJscz48L3VybHM+PC9yZWNvcmQ+PC9DaXRlPjxDaXRlPjxBdXRo
b3I+SmVtYWw8L0F1dGhvcj48WWVhcj4yMDEwPC9ZZWFyPjxSZWNOdW0+MTEwMzwvUmVjTnVtPjxy
ZWNvcmQ+PHJlYy1udW1iZXI+MTEwMzwvcmVjLW51bWJlcj48Zm9yZWlnbi1rZXlzPjxrZXkgYXBw
PSJFTiIgZGItaWQ9IjBkZHo5YTBldXRmYWFyZXQwOW41dzI5eGEwYXZyZGEyYXNhMCIgdGltZXN0
YW1wPSIxNDQ4MzYwMzE4Ij4xMTAzPC9rZXk+PC9mb3JlaWduLWtleXM+PHJlZi10eXBlIG5hbWU9
IkpvdXJuYWwgQXJ0aWNsZSI+MTc8L3JlZi10eXBlPjxjb250cmlidXRvcnM+PGF1dGhvcnM+PGF1
dGhvcj5KZW1hbCwgQWhtZWRpbjwvYXV0aG9yPjxhdXRob3I+Q2VudGVyLCBNZWxpc3NhIE0uPC9h
dXRob3I+PGF1dGhvcj5EZVNhbnRpcywgQ2Fyb2w8L2F1dGhvcj48YXV0aG9yPldhcmQsIEVsaXph
YmV0aCBNLjwvYXV0aG9yPjwvYXV0aG9ycz48L2NvbnRyaWJ1dG9ycz48dGl0bGVzPjx0aXRsZT5H
bG9iYWwgUGF0dGVybnMgb2YgQ2FuY2VyIEluY2lkZW5jZSBhbmQgTW9ydGFsaXR5IFJhdGVzIGFu
ZCBUcmVuZHM8L3RpdGxlPjxzZWNvbmRhcnktdGl0bGU+Q2FuY2VyIEVwaWRlbWlvbG9neSBCaW9t
YXJrZXJzICZhbXA7IFByZXZlbnRpb248L3NlY29uZGFyeS10aXRsZT48L3RpdGxlcz48cGVyaW9k
aWNhbD48ZnVsbC10aXRsZT5DYW5jZXIgRXBpZGVtaW9sb2d5IEJpb21hcmtlcnMgJmFtcDsgUHJl
dmVudGlvbjwvZnVsbC10aXRsZT48YWJici0xPkNhbmNlciBFcGlkZW1pb2wuIEJpb21hcmtlcnMg
UHJldi48L2FiYnItMT48L3BlcmlvZGljYWw+PHBhZ2VzPjE4OTMtMTkwNzwvcGFnZXM+PHZvbHVt
ZT4xOTwvdm9sdW1lPjxudW1iZXI+ODwvbnVtYmVyPjxkYXRlcz48eWVhcj4yMDEwPC95ZWFyPjxw
dWItZGF0ZXM+PGRhdGU+QXVndXN0IDEsIDIwMTA8L2RhdGU+PC9wdWItZGF0ZXM+PC9kYXRlcz48
dXJscz48cmVsYXRlZC11cmxzPjx1cmw+aHR0cDovL2NlYnAuYWFjcmpvdXJuYWxzLm9yZy9jb250
ZW50LzE5LzgvMTg5My5hYnN0cmFjdDwvdXJsPjwvcmVsYXRlZC11cmxzPjwvdXJscz48ZWxlY3Ry
b25pYy1yZXNvdXJjZS1udW0+MTAuMTE1OC8xMDU1LTk5NjUuZXBpLTEwLTA0Mzc8L2VsZWN0cm9u
aWMtcmVzb3VyY2UtbnVtPjwvcmVjb3JkPjwvQ2l0ZT48Q2l0ZT48QXV0aG9yPkxvcGV6PC9BdXRo
b3I+PFllYXI+MjAwNjwvWWVhcj48UmVjTnVtPjExMTQ8L1JlY051bT48cmVjb3JkPjxyZWMtbnVt
YmVyPjExMTQ8L3JlYy1udW1iZXI+PGZvcmVpZ24ta2V5cz48a2V5IGFwcD0iRU4iIGRiLWlkPSIw
ZGR6OWEwZXV0ZmFhcmV0MDluNXcyOXhhMGF2cmRhMmFzYTAiIHRpbWVzdGFtcD0iMTQ0ODM3MzQ0
NyI+MTExNDwva2V5PjwvZm9yZWlnbi1rZXlzPjxyZWYtdHlwZSBuYW1lPSJKb3VybmFsIEFydGlj
bGUiPjE3PC9yZWYtdHlwZT48Y29udHJpYnV0b3JzPjxhdXRob3JzPjxhdXRob3I+TG9wZXosIEFs
YW4gRC48L2F1dGhvcj48YXV0aG9yPk1hdGhlcnMsIENvbGluIEQuPC9hdXRob3I+PGF1dGhvcj5F
enphdGksIE1hamlkPC9hdXRob3I+PGF1dGhvcj5KYW1pc29uLCBEZWFuIFQuPC9hdXRob3I+PGF1
dGhvcj5NdXJyYXksIENocmlzdG9waGVyIEouIEwuPC9hdXRob3I+PC9hdXRob3JzPjwvY29udHJp
YnV0b3JzPjx0aXRsZXM+PHRpdGxlPkdsb2JhbCBhbmQgcmVnaW9uYWwgYnVyZGVuIG9mIGRpc2Vh
c2UgYW5kIHJpc2sgZmFjdG9ycywgMjAwMTogc3lzdGVtYXRpYyBhbmFseXNpcyBvZiBwb3B1bGF0
aW9uIGhlYWx0aCBkYXRhPC90aXRsZT48c2Vjb25kYXJ5LXRpdGxlPkxhbmNldDwvc2Vjb25kYXJ5
LXRpdGxlPjwvdGl0bGVzPjxwZXJpb2RpY2FsPjxmdWxsLXRpdGxlPkxhbmNldDwvZnVsbC10aXRs
ZT48YWJici0xPkxhbmNldDwvYWJici0xPjwvcGVyaW9kaWNhbD48cGFnZXM+MTc0Ny0xNzU3PC9w
YWdlcz48dm9sdW1lPjM2Nzwvdm9sdW1lPjxudW1iZXI+OTUyNDwvbnVtYmVyPjxkYXRlcz48eWVh
cj4yMDA2PC95ZWFyPjwvZGF0ZXM+PGlzYm4+MDE0MC02NzM2PC9pc2JuPjx1cmxzPjxyZWxhdGVk
LXVybHM+PHVybD5odHRwOi8vd3d3LnNjaWVuY2VkaXJlY3QuY29tL3NjaWVuY2UvYXJ0aWNsZS9w
aWkvUzAxNDA2NzM2MDY2ODc3MDk8L3VybD48L3JlbGF0ZWQtdXJscz48L3VybHM+PGVsZWN0cm9u
aWMtcmVzb3VyY2UtbnVtPmh0dHA6Ly9keC5kb2kub3JnLzEwLjEwMTYvUzAxNDAtNjczNigwNik2
ODc3MC05PC9lbGVjdHJvbmljLXJlc291cmNlLW51bT48YWNjZXNzLWRhdGU+MjAwNi82LzIvPC9h
Y2Nlc3MtZGF0ZT48L3JlY29yZD48L0NpdGU+PENpdGU+PEF1dGhvcj5OZzwvQXV0aG9yPjxZZWFy
PjIwMTQ8L1llYXI+PFJlY051bT4xMTA4PC9SZWNOdW0+PHJlY29yZD48cmVjLW51bWJlcj4xMTA4
PC9yZWMtbnVtYmVyPjxmb3JlaWduLWtleXM+PGtleSBhcHA9IkVOIiBkYi1pZD0iMGRkejlhMGV1
dGZhYXJldDA5bjV3Mjl4YTBhdnJkYTJhc2EwIiB0aW1lc3RhbXA9IjE0NDgzNjA5NzQiPjExMDg8
L2tleT48L2ZvcmVpZ24ta2V5cz48cmVmLXR5cGUgbmFtZT0iSm91cm5hbCBBcnRpY2xlIj4xNzwv
cmVmLXR5cGU+PGNvbnRyaWJ1dG9ycz48YXV0aG9ycz48YXV0aG9yPk5nLCBNYXJpZTwvYXV0aG9y
PjxhdXRob3I+RmxlbWluZywgVG9tPC9hdXRob3I+PGF1dGhvcj5Sb2JpbnNvbiwgTWFyZ2FyZXQ8
L2F1dGhvcj48YXV0aG9yPlRob21zb24sIEJsYWtlPC9hdXRob3I+PGF1dGhvcj5HcmFldHosIE5p
Y2hvbGFzPC9hdXRob3I+PGF1dGhvcj5NYXJnb25vLCBDaHJpc3RvcGhlcjwvYXV0aG9yPjxhdXRo
b3I+TXVsbGFueSwgRXJpbiBDLjwvYXV0aG9yPjxhdXRob3I+QmlyeXVrb3YsIFN0YW48L2F1dGhv
cj48YXV0aG9yPkFiYmFmYXRpLCBDcmlzdGlhbmE8L2F1dGhvcj48YXV0aG9yPkFiZXJhLCBTZW1h
dyBGZXJlZGU8L2F1dGhvcj48YXV0aG9yPkFicmFoYW0sIEplcnJ5IFAuPC9hdXRob3I+PGF1dGhv
cj5BYnUtUm1laWxlaCwgTml2ZWVuIE0uIEUuPC9hdXRob3I+PGF1dGhvcj5BY2hva2ksIFRvbTwv
YXV0aG9yPjxhdXRob3I+QWxCdWhhaXJhbiwgRmFkaWEgUy48L2F1dGhvcj48YXV0aG9yPkFsZW11
LCBaZXdkaWUgQS48L2F1dGhvcj48YXV0aG9yPkFsZm9uc28sIFJhZmFlbDwvYXV0aG9yPjxhdXRo
b3I+QWxpLCBNb2hhbW1lZCBLLjwvYXV0aG9yPjxhdXRob3I+QWxpLCBSYWdoaWI8L2F1dGhvcj48
YXV0aG9yPkd1em1hbiwgTmVsc29uIEFsdmlzPC9hdXRob3I+PGF1dGhvcj5BbW1hciwgV2FsaWQ8
L2F1dGhvcj48YXV0aG9yPkFud2FyaSwgUGFsd2FzaGE8L2F1dGhvcj48YXV0aG9yPkJhbmVyamVl
LCBBbWl0YXZhPC9hdXRob3I+PGF1dGhvcj5CYXJxdWVyYSwgU2ltb248L2F1dGhvcj48YXV0aG9y
PkJhc3UsIFNhbmpheTwvYXV0aG9yPjxhdXRob3I+QmVubmV0dCwgRGVycmljayBBLjwvYXV0aG9y
PjxhdXRob3I+Qmh1dHRhLCBadWxmaXFhcjwvYXV0aG9yPjxhdXRob3I+QmxvcmUsIEplZDwvYXV0
aG9yPjxhdXRob3I+Q2FicmFsLCBOb3JiZXJ0bzwvYXV0aG9yPjxhdXRob3I+Tm9uYXRvLCBJc21h
ZWwgQ2FtcG9zPC9hdXRob3I+PGF1dGhvcj5DaGFuZywgSnVuZy1DaGVuPC9hdXRob3I+PGF1dGhv
cj5DaG93ZGh1cnksIFJhaml2PC9hdXRob3I+PGF1dGhvcj5Db3VydmlsbGUsIEthcmVuIEouPC9h
dXRob3I+PGF1dGhvcj5DcmlxdWksIE1pY2hhZWwgSC48L2F1dGhvcj48YXV0aG9yPkN1bmRpZmYs
IERhdmlkIEsuPC9hdXRob3I+PGF1dGhvcj5EYWJoYWRrYXIsIEthdXN0dWJoIEMuPC9hdXRob3I+
PGF1dGhvcj5EYW5kb25hLCBMYWxpdDwvYXV0aG9yPjxhdXRob3I+RGF2aXMsIEFkcmlhbjwvYXV0
aG9yPjxhdXRob3I+RGF5YW1hLCBBbmFuZDwvYXV0aG9yPjxhdXRob3I+RGhhcm1hcmF0bmUsIFNh
bWF0aCBELjwvYXV0aG9yPjxhdXRob3I+RGluZywgRXJpYyBMLjwvYXV0aG9yPjxhdXRob3I+RHVy
cmFuaSwgQWRuYW4gTS48L2F1dGhvcj48YXV0aG9yPkVzdGVnaGFtYXRpLCBBbGlyZXphPC9hdXRo
b3I+PGF1dGhvcj5GYXJ6YWRmYXIsIEZhcnNoYWQ8L2F1dGhvcj48YXV0aG9yPkZheSwgRGVyZWsg
Ri4gSi48L2F1dGhvcj48YXV0aG9yPkZlaWdpbiwgVmFsZXJ5IEwuPC9hdXRob3I+PGF1dGhvcj5G
bGF4bWFuLCBBYnJhaGFtPC9hdXRob3I+PGF1dGhvcj5Gb3JvdXphbmZhciwgTW9oYW1tYWQgSC48
L2F1dGhvcj48YXV0aG9yPkdvdG8sIEF0c3VzaGk8L2F1dGhvcj48YXV0aG9yPkdyZWVuLCBNYXJr
IEEuPC9hdXRob3I+PGF1dGhvcj5HdXB0YSwgUmFqZWV2PC9hdXRob3I+PGF1dGhvcj5IYWZlemkt
TmVqYWQsIE5pbWE8L2F1dGhvcj48YXV0aG9yPkhhbmtleSwgR3JhZW1lIEouPC9hdXRob3I+PGF1
dGhvcj5IYXJld29vZCwgSGVhdGhlciBDLjwvYXV0aG9yPjxhdXRob3I+SGF2bW9lbGxlciwgUmFz
bXVzPC9hdXRob3I+PGF1dGhvcj5IYXksIFNpbW9uPC9hdXRob3I+PGF1dGhvcj5IZXJuYW5kZXos
IEx1Y2lhPC9hdXRob3I+PGF1dGhvcj5IdXNzZWluaSwgQWJkdWxsYXRpZjwvYXV0aG9yPjxhdXRo
b3I+SWRyaXNvdiwgQnVsYXQgVC48L2F1dGhvcj48YXV0aG9yPklrZWRhLCBOYXl1PC9hdXRob3I+
PGF1dGhvcj5Jc2xhbWksIEZhcmhhZDwvYXV0aG9yPjxhdXRob3I+SmFoYW5naXIsIEVpbWFuPC9h
dXRob3I+PGF1dGhvcj5KYXNzYWwsIFNpbWVyam90IEsuPC9hdXRob3I+PGF1dGhvcj5KZWUsIFN1
biBIYTwvYXV0aG9yPjxhdXRob3I+SmVmZnJleXMsIE1vbmE8L2F1dGhvcj48YXV0aG9yPkpvbmFz
LCBKb3N0IEIuPC9hdXRob3I+PGF1dGhvcj5LYWJhZ2FtYmUsIEVkbW9uZCBLLjwvYXV0aG9yPjxh
dXRob3I+S2hhbGlmYSwgU2hhbXMgRWxkaW4gQWxpIEhhc3NhbjwvYXV0aG9yPjxhdXRob3I+S2Vu
Z25lLCBBbmRyZSBQYXNjYWw8L2F1dGhvcj48YXV0aG9yPktoYWRlciwgWW91c2VmIFNhbGVoPC9h
dXRob3I+PGF1dGhvcj5LaGFuZywgWW91bmctSG88L2F1dGhvcj48YXV0aG9yPktpbSwgRGFuaWVs
PC9hdXRob3I+PGF1dGhvcj5LaW1va290aSwgUnV0aCBXLjwvYXV0aG9yPjxhdXRob3I+S2luZ2Us
IEpvbmFzIE0uPC9hdXRob3I+PGF1dGhvcj5Lb2t1Ym8sIFlvc2hpaGlybzwvYXV0aG9yPjxhdXRo
b3I+S29zZW4sIFNvZXdhcnRhPC9hdXRob3I+PGF1dGhvcj5Ld2FuLCBHZW5lPC9hdXRob3I+PGF1
dGhvcj5MYWksIFRhYXZpPC9hdXRob3I+PGF1dGhvcj5MZWluc2FsdSwgTWFsbDwvYXV0aG9yPjxh
dXRob3I+TGksIFlpY2hvbmc8L2F1dGhvcj48YXV0aG9yPkxpYW5nLCBYaWFvZmVuZzwvYXV0aG9y
PjxhdXRob3I+TGl1LCBTaGl3ZWk8L2F1dGhvcj48YXV0aG9yPkxvZ3Jvc2Npbm8sIEdpYW5jYXJs
bzwvYXV0aG9yPjxhdXRob3I+TG90dWZvLCBQYXVsbyBBLjwvYXV0aG9yPjxhdXRob3I+THUsIFl1
YW48L2F1dGhvcj48YXV0aG9yPk1hLCBKaXhpYW5nPC9hdXRob3I+PGF1dGhvcj5NYWlub28sIE5h
bmEgS3dha3U8L2F1dGhvcj48YXV0aG9yPk1lbnNhaCwgR2VvcmdlIEEuPC9hdXRob3I+PGF1dGhv
cj5NZXJyaW1hbiwgVG9ueSBSLjwvYXV0aG9yPjxhdXRob3I+TW9rZGFkLCBBbGkgSC48L2F1dGhv
cj48YXV0aG9yPk1vc2NoYW5kcmVhcywgSm9hbm5hPC9hdXRob3I+PGF1dGhvcj5OYWdoYXZpLCBN
b2hzZW48L2F1dGhvcj48YXV0aG9yPk5haGVlZCwgQWxpeWE8L2F1dGhvcj48YXV0aG9yPk5hbmQs
IERldmluYTwvYXV0aG9yPjxhdXRob3I+TmFyYXlhbiwgSy4gTS4gVmVua2F0PC9hdXRob3I+PGF1
dGhvcj5OZWxzb24sIEVyaWNhIExlaWdoPC9hdXRob3I+PGF1dGhvcj5OZXVob3VzZXIsIE1hcmlh
biBMLjwvYXV0aG9yPjxhdXRob3I+TmlzYXIsIE11aGFtbWFkIEltcmFuPC9hdXRob3I+PGF1dGhv
cj5PaGt1Ym8sIFRha2F5b3NoaTwvYXV0aG9yPjxhdXRob3I+T3RpLCBTYW11ZWwgTy48L2F1dGhv
cj48YXV0aG9yPlBlZHJvemEsIEFuZHJlYTwvYXV0aG9yPjxhdXRob3I+UHJhYmhha2FyYW4sIERv
cmFpcmFqPC9hdXRob3I+PGF1dGhvcj5Sb3ksIE5vYmhvaml0PC9hdXRob3I+PGF1dGhvcj5TYW1w
c29uLCBVY2hlY2h1a3d1PC9hdXRob3I+PGF1dGhvcj5TZW8sIEh5ZXlvdW5nPC9hdXRob3I+PGF1
dGhvcj5TZXBhbmxvdSwgU2FkYWYgRy48L2F1dGhvcj48YXV0aG9yPlNoaWJ1eWEsIEtlbmppPC9h
dXRob3I+PGF1dGhvcj5TaGlyaSwgUmFobWFuPC9hdXRob3I+PGF1dGhvcj5TaGl1ZSwgSXZ5PC9h
dXRob3I+PGF1dGhvcj5TaW5naCwgR2l0YW5qYWxpIE0uPC9hdXRob3I+PGF1dGhvcj5TaW5naCwg
SmFzdmluZGVyIEEuPC9hdXRob3I+PGF1dGhvcj5Ta2lyYmVraywgVmVnYXJkPC9hdXRob3I+PGF1
dGhvcj5TdGFwZWxiZXJnLCBOaWNvbGFzIEouIEMuPC9hdXRob3I+PGF1dGhvcj5TdHVydWEsIExl
bGE8L2F1dGhvcj48YXV0aG9yPlN5a2VzLCBCcnlhbiBMLjwvYXV0aG9yPjxhdXRob3I+VG9iaWFz
LCBNYXJ0aW48L2F1dGhvcj48YXV0aG9yPlRyYW4sIEJhY2ggWC48L2F1dGhvcj48YXV0aG9yPlRy
YXNhbmRlLCBMZW9uYXJkbzwvYXV0aG9yPjxhdXRob3I+VG95b3NoaW1hLCBIaWRlYWtpPC9hdXRo
b3I+PGF1dGhvcj52YW4gZGUgVmlqdmVyLCBTdGV2ZW48L2F1dGhvcj48YXV0aG9yPlZhc2Fua2Fy
aSwgVG9tbWkgSi48L2F1dGhvcj48YXV0aG9yPlZlZXJtYW4sIEouIExlbm5lcnQ8L2F1dGhvcj48
YXV0aG9yPlZlbGFzcXVlei1NZWxlbmRleiwgR3VzdGF2bzwvYXV0aG9yPjxhdXRob3I+Vmxhc3Nv
diwgVmFzaWxpeSBWaWN0b3JvdmljaDwvYXV0aG9yPjxhdXRob3I+Vm9sbHNldCwgU3RlaW4gRW1p
bDwvYXV0aG9yPjxhdXRob3I+Vm9zLCBUaGVvPC9hdXRob3I+PGF1dGhvcj5XYW5nLCBDbGFpcmU8
L2F1dGhvcj48YXV0aG9yPldhbmcsIFhpYW9Sb25nPC9hdXRob3I+PGF1dGhvcj5XZWlkZXJwYXNz
LCBFbGlzYWJldGU8L2F1dGhvcj48YXV0aG9yPldlcmRlY2tlciwgQW5kcmVhPC9hdXRob3I+PGF1
dGhvcj5XcmlnaHQsIEpvbmF0aGFuIEwuPC9hdXRob3I+PGF1dGhvcj5ZYW5nLCBZLiBDbGFpcmU8
L2F1dGhvcj48YXV0aG9yPllhdHN1eWEsIEhpcm9zaGk8L2F1dGhvcj48YXV0aG9yPllvb24sIEpp
aHl1bjwvYXV0aG9yPjxhdXRob3I+WW9vbiwgU2Vvay1KdW48L2F1dGhvcj48YXV0aG9yPlpoYW8s
IFlvbmc8L2F1dGhvcj48YXV0aG9yPlpob3UsIE1haWdlbmc8L2F1dGhvcj48YXV0aG9yPlpodSwg
U2hhbmt1YW48L2F1dGhvcj48YXV0aG9yPkxvcGV6LCBBbGFuIEQuPC9hdXRob3I+PGF1dGhvcj5N
dXJyYXksIENocmlzdG9waGVyIEouIEwuPC9hdXRob3I+PGF1dGhvcj5HYWtpZG91LCBFbW1hbnVl
bGE8L2F1dGhvcj48L2F1dGhvcnM+PC9jb250cmlidXRvcnM+PHRpdGxlcz48dGl0bGU+R2xvYmFs
LCByZWdpb25hbCwgYW5kIG5hdGlvbmFsIHByZXZhbGVuY2Ugb2Ygb3ZlcndlaWdodCBhbmQgb2Jl
c2l0eSBpbiBjaGlsZHJlbiBhbmQgYWR1bHRzIGR1cmluZyAxOTgw4oCTMjAxMzogYSBzeXN0ZW1h
dGljIGFuYWx5c2lzIGZvciB0aGUgR2xvYmFsIEJ1cmRlbiBvZiBEaXNlYXNlIFN0dWR5IDIwMTM8
L3RpdGxlPjxzZWNvbmRhcnktdGl0bGU+TGFuY2V0PC9zZWNvbmRhcnktdGl0bGU+PC90aXRsZXM+
PHBlcmlvZGljYWw+PGZ1bGwtdGl0bGU+TGFuY2V0PC9mdWxsLXRpdGxlPjxhYmJyLTE+TGFuY2V0
PC9hYmJyLTE+PC9wZXJpb2RpY2FsPjxwYWdlcz43NjYtNzgxPC9wYWdlcz48dm9sdW1lPjM4NDwv
dm9sdW1lPjxudW1iZXI+OTk0NTwvbnVtYmVyPjxkYXRlcz48eWVhcj4yMDE0PC95ZWFyPjwvZGF0
ZXM+PHB1Ymxpc2hlcj5FbHNldmllcjwvcHVibGlzaGVyPjx1cmxzPjxyZWxhdGVkLXVybHM+PHVy
bD5odHRwOi8vZHguZG9pLm9yZy8xMC4xMDE2L1MwMTQwLTY3MzYoMTQpNjA0NjAtODwvdXJsPjwv
cmVsYXRlZC11cmxzPjwvdXJscz48ZWxlY3Ryb25pYy1yZXNvdXJjZS1udW0+MTAuMTAxNi9TMDE0
MC02NzM2KDE0KTYwNDYwLTg8L2VsZWN0cm9uaWMtcmVzb3VyY2UtbnVtPjxhY2Nlc3MtZGF0ZT4y
MDE1LzExLzI0PC9hY2Nlc3MtZGF0ZT48L3JlY29yZD48L0NpdGU+PC9FbmROb3RlPn==
</w:fldData>
        </w:fldChar>
      </w:r>
      <w:r w:rsidR="00222AE6" w:rsidRPr="00743856">
        <w:instrText xml:space="preserve"> ADDIN EN.CITE.DATA </w:instrText>
      </w:r>
      <w:r w:rsidR="00222AE6" w:rsidRPr="00743856">
        <w:fldChar w:fldCharType="end"/>
      </w:r>
      <w:r w:rsidRPr="00743856">
        <w:fldChar w:fldCharType="separate"/>
      </w:r>
      <w:r w:rsidR="00222AE6" w:rsidRPr="00743856">
        <w:rPr>
          <w:noProof/>
          <w:vertAlign w:val="superscript"/>
        </w:rPr>
        <w:t>1-4</w:t>
      </w:r>
      <w:r w:rsidRPr="00743856">
        <w:fldChar w:fldCharType="end"/>
      </w:r>
      <w:r w:rsidRPr="00743856">
        <w:t xml:space="preserve">. Regions in </w:t>
      </w:r>
      <w:r w:rsidRPr="00743856">
        <w:rPr>
          <w:rFonts w:cs="Calibri Light"/>
        </w:rPr>
        <w:t xml:space="preserve">Scotland differ for several health-related traits, and display differences in lifespan of up to </w:t>
      </w:r>
      <w:r w:rsidRPr="00743856">
        <w:rPr>
          <w:rFonts w:cs="Calibri Light"/>
          <w:szCs w:val="22"/>
        </w:rPr>
        <w:t>7</w:t>
      </w:r>
      <w:r w:rsidR="00AA3C85" w:rsidRPr="00743856">
        <w:rPr>
          <w:rFonts w:cs="Calibri Light"/>
          <w:szCs w:val="22"/>
        </w:rPr>
        <w:t>.5</w:t>
      </w:r>
      <w:r w:rsidRPr="00743856">
        <w:rPr>
          <w:rFonts w:cs="Calibri Light"/>
          <w:szCs w:val="22"/>
        </w:rPr>
        <w:t xml:space="preserve"> </w:t>
      </w:r>
      <w:r w:rsidRPr="00743856">
        <w:rPr>
          <w:rFonts w:cs="Calibri Light"/>
        </w:rPr>
        <w:t xml:space="preserve">years in men and </w:t>
      </w:r>
      <w:r w:rsidRPr="00743856">
        <w:rPr>
          <w:rFonts w:cs="Calibri Light"/>
          <w:szCs w:val="22"/>
        </w:rPr>
        <w:t>4</w:t>
      </w:r>
      <w:r w:rsidR="00AA3C85" w:rsidRPr="00743856">
        <w:rPr>
          <w:rFonts w:cs="Calibri Light"/>
          <w:szCs w:val="22"/>
        </w:rPr>
        <w:t>.9</w:t>
      </w:r>
      <w:r w:rsidRPr="00743856">
        <w:rPr>
          <w:rFonts w:cs="Calibri Light"/>
        </w:rPr>
        <w:t xml:space="preserve"> years</w:t>
      </w:r>
      <w:r w:rsidRPr="00743856">
        <w:t xml:space="preserve"> in women</w:t>
      </w:r>
      <w:r w:rsidRPr="00743856">
        <w:fldChar w:fldCharType="begin"/>
      </w:r>
      <w:r w:rsidR="00222AE6" w:rsidRPr="00743856">
        <w:instrText xml:space="preserve"> ADDIN EN.CITE &lt;EndNote&gt;&lt;Cite&gt;&lt;Author&gt;Karanwal&lt;/Author&gt;&lt;Year&gt;2015&lt;/Year&gt;&lt;RecNum&gt;1091&lt;/RecNum&gt;&lt;DisplayText&gt;&lt;style face="superscript"&gt;5&lt;/style&gt;&lt;/DisplayText&gt;&lt;record&gt;&lt;rec-number&gt;1091&lt;/rec-number&gt;&lt;foreign-keys&gt;&lt;key app="EN" db-id="0ddz9a0eutfaaret09n5w29xa0avrda2asa0" timestamp="1441708152"&gt;1091&lt;/key&gt;&lt;/foreign-keys&gt;&lt;ref-type name="Report"&gt;27&lt;/ref-type&gt;&lt;contributors&gt;&lt;authors&gt;&lt;author&gt;Karanwal, S.&lt;/author&gt;&lt;author&gt;Mackinnon, A. &lt;/author&gt;&lt;author&gt;Barkat, S. &lt;/author&gt;&lt;author&gt;Walker, D. &lt;/author&gt;&lt;author&gt;Targosz, J.&lt;/author&gt;&lt;author&gt;Van Heelsum, A.&lt;/author&gt;&lt;author&gt;Stockton, D.&lt;/author&gt;&lt;author&gt;Fischbacher, C.&lt;/author&gt;&lt;author&gt;Neill, K. &lt;/author&gt;&lt;author&gt;Gasiorowski, A.&lt;/author&gt;&lt;/authors&gt;&lt;/contributors&gt;&lt;titles&gt;&lt;title&gt;Health and Wellbeing Profile: Scotland overview&lt;/title&gt;&lt;/titles&gt;&lt;dates&gt;&lt;year&gt;2015&lt;/year&gt;&lt;/dates&gt;&lt;pub-location&gt;Edinburgh&lt;/pub-location&gt;&lt;publisher&gt;ScotPHO - ISD Scotland&lt;/publisher&gt;&lt;urls&gt;&lt;/urls&gt;&lt;/record&gt;&lt;/Cite&gt;&lt;/EndNote&gt;</w:instrText>
      </w:r>
      <w:r w:rsidRPr="00743856">
        <w:fldChar w:fldCharType="separate"/>
      </w:r>
      <w:r w:rsidR="00222AE6" w:rsidRPr="00743856">
        <w:rPr>
          <w:noProof/>
          <w:vertAlign w:val="superscript"/>
        </w:rPr>
        <w:t>5</w:t>
      </w:r>
      <w:r w:rsidRPr="00743856">
        <w:fldChar w:fldCharType="end"/>
      </w:r>
      <w:r w:rsidRPr="00743856">
        <w:t>. Complex traits related to obesity, such as body size, have a genetic basis with heritabilities between 30 and 60%</w:t>
      </w:r>
      <w:r w:rsidRPr="00743856">
        <w:fldChar w:fldCharType="begin">
          <w:fldData xml:space="preserve">PEVuZE5vdGU+PENpdGU+PEF1dGhvcj5WYXR0aWt1dGk8L0F1dGhvcj48WWVhcj4yMDEyPC9ZZWFy
PjxSZWNOdW0+MTEyOTwvUmVjTnVtPjxEaXNwbGF5VGV4dD48c3R5bGUgZmFjZT0ic3VwZXJzY3Jp
cHQiPjYsNzwvc3R5bGU+PC9EaXNwbGF5VGV4dD48cmVjb3JkPjxyZWMtbnVtYmVyPjExMjk8L3Jl
Yy1udW1iZXI+PGZvcmVpZ24ta2V5cz48a2V5IGFwcD0iRU4iIGRiLWlkPSIwZGR6OWEwZXV0ZmFh
cmV0MDluNXcyOXhhMGF2cmRhMmFzYTAiIHRpbWVzdGFtcD0iMTQ1NDQxMTEyOCI+MTEyOTwva2V5
PjwvZm9yZWlnbi1rZXlzPjxyZWYtdHlwZSBuYW1lPSJKb3VybmFsIEFydGljbGUiPjE3PC9yZWYt
dHlwZT48Y29udHJpYnV0b3JzPjxhdXRob3JzPjxhdXRob3I+VmF0dGlrdXRpLCBTaGFzaGFhbms8
L2F1dGhvcj48YXV0aG9yPkd1bywgSnVlbjwvYXV0aG9yPjxhdXRob3I+Q2hvdywgQ2Fyc29uIEMu
PC9hdXRob3I+PC9hdXRob3JzPjwvY29udHJpYnV0b3JzPjx0aXRsZXM+PHRpdGxlPkhlcml0YWJp
bGl0eSBhbmQgR2VuZXRpYyBDb3JyZWxhdGlvbnMgRXhwbGFpbmVkIGJ5IENvbW1vbiBTTlBzIGZv
ciBNZXRhYm9saWMgU3luZHJvbWUgVHJhaXRzPC90aXRsZT48c2Vjb25kYXJ5LXRpdGxlPlBMT1Mg
R2VuZXRpY3M8L3NlY29uZGFyeS10aXRsZT48L3RpdGxlcz48cGVyaW9kaWNhbD48ZnVsbC10aXRs
ZT5QTE9TIEdlbmV0aWNzPC9mdWxsLXRpdGxlPjxhYmJyLTE+UExPUyBHZW5ldC48L2FiYnItMT48
L3BlcmlvZGljYWw+PHBhZ2VzPmUxMDAyNjM3PC9wYWdlcz48dm9sdW1lPjg8L3ZvbHVtZT48bnVt
YmVyPjM8L251bWJlcj48ZGF0ZXM+PHllYXI+MjAxMjwveWVhcj48L2RhdGVzPjxwdWJsaXNoZXI+
UHVibGljIExpYnJhcnkgb2YgU2NpZW5jZTwvcHVibGlzaGVyPjx1cmxzPjxyZWxhdGVkLXVybHM+
PHVybD5odHRwOi8vZHguZG9pLm9yZy8xMC4xMzcxJTJGam91cm5hbC5wZ2VuLjEwMDI2Mzc8L3Vy
bD48L3JlbGF0ZWQtdXJscz48L3VybHM+PGVsZWN0cm9uaWMtcmVzb3VyY2UtbnVtPjEwLjEzNzEv
am91cm5hbC5wZ2VuLjEwMDI2Mzc8L2VsZWN0cm9uaWMtcmVzb3VyY2UtbnVtPjwvcmVjb3JkPjwv
Q2l0ZT48Q2l0ZT48QXV0aG9yPlphaXRsZW48L0F1dGhvcj48WWVhcj4yMDEzPC9ZZWFyPjxSZWNO
dW0+ODk5PC9SZWNOdW0+PHJlY29yZD48cmVjLW51bWJlcj44OTk8L3JlYy1udW1iZXI+PGZvcmVp
Z24ta2V5cz48a2V5IGFwcD0iRU4iIGRiLWlkPSIwZGR6OWEwZXV0ZmFhcmV0MDluNXcyOXhhMGF2
cmRhMmFzYTAiIHRpbWVzdGFtcD0iMCI+ODk5PC9rZXk+PGtleSBhcHA9IkVOV2ViIiBkYi1pZD0i
VEx3dE5ncnRxZ2NBQUg1eE52USI+NjgzPC9rZXk+PC9mb3JlaWduLWtleXM+PHJlZi10eXBlIG5h
bWU9IkpvdXJuYWwgQXJ0aWNsZSI+MTc8L3JlZi10eXBlPjxjb250cmlidXRvcnM+PGF1dGhvcnM+
PGF1dGhvcj5aYWl0bGVuLCBOb2FoPC9hdXRob3I+PGF1dGhvcj5LcmFmdCwgUGV0ZXI8L2F1dGhv
cj48YXV0aG9yPlBhdHRlcnNvbiwgTmljazwvYXV0aG9yPjxhdXRob3I+UGFzYW5pdWMsIEJvZ2Rh
bjwvYXV0aG9yPjxhdXRob3I+QmhhdGlhLCBHYXVyYXY8L2F1dGhvcj48YXV0aG9yPlBvbGxhY2ss
IFNhbXVlbGE8L2F1dGhvcj48YXV0aG9yPlByaWNlLCBBbGtlcyBMLjwvYXV0aG9yPjwvYXV0aG9y
cz48L2NvbnRyaWJ1dG9ycz48dGl0bGVzPjx0aXRsZT5Vc2luZyBleHRlbmRlZCBnZW5lYWxvZ3kg
dG8gZXN0aW1hdGUgY29tcG9uZW50cyBvZiBoZXJpdGFiaWxpdHkgZm9yIDIzIHF1YW50aXRhdGl2
ZSBhbmQgZGljaG90b21vdXMgdHJhaXRzPC90aXRsZT48c2Vjb25kYXJ5LXRpdGxlPlBMT1MgR2Vu
ZXRpY3M8L3NlY29uZGFyeS10aXRsZT48L3RpdGxlcz48cGVyaW9kaWNhbD48ZnVsbC10aXRsZT5Q
TE9TIEdlbmV0aWNzPC9mdWxsLXRpdGxlPjxhYmJyLTE+UExPUyBHZW5ldC48L2FiYnItMT48L3Bl
cmlvZGljYWw+PHBhZ2VzPmUxMDAzNTIwPC9wYWdlcz48dm9sdW1lPjk8L3ZvbHVtZT48bnVtYmVy
PjU8L251bWJlcj48ZGF0ZXM+PHllYXI+MjAxMzwveWVhcj48cHViLWRhdGVzPjxkYXRlPk1heTwv
ZGF0ZT48L3B1Yi1kYXRlcz48L2RhdGVzPjxpc2JuPjE1NTMtNzQwNDwvaXNibj48YWNjZXNzaW9u
LW51bT5XT1M6MDAwMzIwMDMwMDAwMDM2PC9hY2Nlc3Npb24tbnVtPjx1cmxzPjxyZWxhdGVkLXVy
bHM+PHVybD4mbHQ7R28gdG8gSVNJJmd0OzovL1dPUzowMDAzMjAwMzAwMDAwMzY8L3VybD48L3Jl
bGF0ZWQtdXJscz48L3VybHM+PGN1c3RvbTc+VU5TUCBlMTAwMzUyMDwvY3VzdG9tNz48ZWxlY3Ry
b25pYy1yZXNvdXJjZS1udW0+MTAuMTM3MS9qb3VybmFsLnBnZW4uMTAwMzUyMDwvZWxlY3Ryb25p
Yy1yZXNvdXJjZS1udW0+PC9yZWNvcmQ+PC9DaXRlPjwvRW5kTm90ZT5=
</w:fldData>
        </w:fldChar>
      </w:r>
      <w:r w:rsidR="00222AE6" w:rsidRPr="00743856">
        <w:instrText xml:space="preserve"> ADDIN EN.CITE </w:instrText>
      </w:r>
      <w:r w:rsidR="00222AE6" w:rsidRPr="00743856">
        <w:fldChar w:fldCharType="begin">
          <w:fldData xml:space="preserve">PEVuZE5vdGU+PENpdGU+PEF1dGhvcj5WYXR0aWt1dGk8L0F1dGhvcj48WWVhcj4yMDEyPC9ZZWFy
PjxSZWNOdW0+MTEyOTwvUmVjTnVtPjxEaXNwbGF5VGV4dD48c3R5bGUgZmFjZT0ic3VwZXJzY3Jp
cHQiPjYsNzwvc3R5bGU+PC9EaXNwbGF5VGV4dD48cmVjb3JkPjxyZWMtbnVtYmVyPjExMjk8L3Jl
Yy1udW1iZXI+PGZvcmVpZ24ta2V5cz48a2V5IGFwcD0iRU4iIGRiLWlkPSIwZGR6OWEwZXV0ZmFh
cmV0MDluNXcyOXhhMGF2cmRhMmFzYTAiIHRpbWVzdGFtcD0iMTQ1NDQxMTEyOCI+MTEyOTwva2V5
PjwvZm9yZWlnbi1rZXlzPjxyZWYtdHlwZSBuYW1lPSJKb3VybmFsIEFydGljbGUiPjE3PC9yZWYt
dHlwZT48Y29udHJpYnV0b3JzPjxhdXRob3JzPjxhdXRob3I+VmF0dGlrdXRpLCBTaGFzaGFhbms8
L2F1dGhvcj48YXV0aG9yPkd1bywgSnVlbjwvYXV0aG9yPjxhdXRob3I+Q2hvdywgQ2Fyc29uIEMu
PC9hdXRob3I+PC9hdXRob3JzPjwvY29udHJpYnV0b3JzPjx0aXRsZXM+PHRpdGxlPkhlcml0YWJp
bGl0eSBhbmQgR2VuZXRpYyBDb3JyZWxhdGlvbnMgRXhwbGFpbmVkIGJ5IENvbW1vbiBTTlBzIGZv
ciBNZXRhYm9saWMgU3luZHJvbWUgVHJhaXRzPC90aXRsZT48c2Vjb25kYXJ5LXRpdGxlPlBMT1Mg
R2VuZXRpY3M8L3NlY29uZGFyeS10aXRsZT48L3RpdGxlcz48cGVyaW9kaWNhbD48ZnVsbC10aXRs
ZT5QTE9TIEdlbmV0aWNzPC9mdWxsLXRpdGxlPjxhYmJyLTE+UExPUyBHZW5ldC48L2FiYnItMT48
L3BlcmlvZGljYWw+PHBhZ2VzPmUxMDAyNjM3PC9wYWdlcz48dm9sdW1lPjg8L3ZvbHVtZT48bnVt
YmVyPjM8L251bWJlcj48ZGF0ZXM+PHllYXI+MjAxMjwveWVhcj48L2RhdGVzPjxwdWJsaXNoZXI+
UHVibGljIExpYnJhcnkgb2YgU2NpZW5jZTwvcHVibGlzaGVyPjx1cmxzPjxyZWxhdGVkLXVybHM+
PHVybD5odHRwOi8vZHguZG9pLm9yZy8xMC4xMzcxJTJGam91cm5hbC5wZ2VuLjEwMDI2Mzc8L3Vy
bD48L3JlbGF0ZWQtdXJscz48L3VybHM+PGVsZWN0cm9uaWMtcmVzb3VyY2UtbnVtPjEwLjEzNzEv
am91cm5hbC5wZ2VuLjEwMDI2Mzc8L2VsZWN0cm9uaWMtcmVzb3VyY2UtbnVtPjwvcmVjb3JkPjwv
Q2l0ZT48Q2l0ZT48QXV0aG9yPlphaXRsZW48L0F1dGhvcj48WWVhcj4yMDEzPC9ZZWFyPjxSZWNO
dW0+ODk5PC9SZWNOdW0+PHJlY29yZD48cmVjLW51bWJlcj44OTk8L3JlYy1udW1iZXI+PGZvcmVp
Z24ta2V5cz48a2V5IGFwcD0iRU4iIGRiLWlkPSIwZGR6OWEwZXV0ZmFhcmV0MDluNXcyOXhhMGF2
cmRhMmFzYTAiIHRpbWVzdGFtcD0iMCI+ODk5PC9rZXk+PGtleSBhcHA9IkVOV2ViIiBkYi1pZD0i
VEx3dE5ncnRxZ2NBQUg1eE52USI+NjgzPC9rZXk+PC9mb3JlaWduLWtleXM+PHJlZi10eXBlIG5h
bWU9IkpvdXJuYWwgQXJ0aWNsZSI+MTc8L3JlZi10eXBlPjxjb250cmlidXRvcnM+PGF1dGhvcnM+
PGF1dGhvcj5aYWl0bGVuLCBOb2FoPC9hdXRob3I+PGF1dGhvcj5LcmFmdCwgUGV0ZXI8L2F1dGhv
cj48YXV0aG9yPlBhdHRlcnNvbiwgTmljazwvYXV0aG9yPjxhdXRob3I+UGFzYW5pdWMsIEJvZ2Rh
bjwvYXV0aG9yPjxhdXRob3I+QmhhdGlhLCBHYXVyYXY8L2F1dGhvcj48YXV0aG9yPlBvbGxhY2ss
IFNhbXVlbGE8L2F1dGhvcj48YXV0aG9yPlByaWNlLCBBbGtlcyBMLjwvYXV0aG9yPjwvYXV0aG9y
cz48L2NvbnRyaWJ1dG9ycz48dGl0bGVzPjx0aXRsZT5Vc2luZyBleHRlbmRlZCBnZW5lYWxvZ3kg
dG8gZXN0aW1hdGUgY29tcG9uZW50cyBvZiBoZXJpdGFiaWxpdHkgZm9yIDIzIHF1YW50aXRhdGl2
ZSBhbmQgZGljaG90b21vdXMgdHJhaXRzPC90aXRsZT48c2Vjb25kYXJ5LXRpdGxlPlBMT1MgR2Vu
ZXRpY3M8L3NlY29uZGFyeS10aXRsZT48L3RpdGxlcz48cGVyaW9kaWNhbD48ZnVsbC10aXRsZT5Q
TE9TIEdlbmV0aWNzPC9mdWxsLXRpdGxlPjxhYmJyLTE+UExPUyBHZW5ldC48L2FiYnItMT48L3Bl
cmlvZGljYWw+PHBhZ2VzPmUxMDAzNTIwPC9wYWdlcz48dm9sdW1lPjk8L3ZvbHVtZT48bnVtYmVy
PjU8L251bWJlcj48ZGF0ZXM+PHllYXI+MjAxMzwveWVhcj48cHViLWRhdGVzPjxkYXRlPk1heTwv
ZGF0ZT48L3B1Yi1kYXRlcz48L2RhdGVzPjxpc2JuPjE1NTMtNzQwNDwvaXNibj48YWNjZXNzaW9u
LW51bT5XT1M6MDAwMzIwMDMwMDAwMDM2PC9hY2Nlc3Npb24tbnVtPjx1cmxzPjxyZWxhdGVkLXVy
bHM+PHVybD4mbHQ7R28gdG8gSVNJJmd0OzovL1dPUzowMDAzMjAwMzAwMDAwMzY8L3VybD48L3Jl
bGF0ZWQtdXJscz48L3VybHM+PGN1c3RvbTc+VU5TUCBlMTAwMzUyMDwvY3VzdG9tNz48ZWxlY3Ry
b25pYy1yZXNvdXJjZS1udW0+MTAuMTM3MS9qb3VybmFsLnBnZW4uMTAwMzUyMDwvZWxlY3Ryb25p
Yy1yZXNvdXJjZS1udW0+PC9yZWNvcmQ+PC9DaXRlPjwvRW5kTm90ZT5=
</w:fldData>
        </w:fldChar>
      </w:r>
      <w:r w:rsidR="00222AE6" w:rsidRPr="00743856">
        <w:instrText xml:space="preserve"> ADDIN EN.CITE.DATA </w:instrText>
      </w:r>
      <w:r w:rsidR="00222AE6" w:rsidRPr="00743856">
        <w:fldChar w:fldCharType="end"/>
      </w:r>
      <w:r w:rsidRPr="00743856">
        <w:fldChar w:fldCharType="separate"/>
      </w:r>
      <w:r w:rsidR="00222AE6" w:rsidRPr="00743856">
        <w:rPr>
          <w:noProof/>
          <w:vertAlign w:val="superscript"/>
        </w:rPr>
        <w:t>6,7</w:t>
      </w:r>
      <w:r w:rsidRPr="00743856">
        <w:fldChar w:fldCharType="end"/>
      </w:r>
      <w:r w:rsidRPr="00743856">
        <w:t xml:space="preserve">. On the other hand, changes in body size and the so-called global obesity pandemic are usually associated with environmental changes related to diet, </w:t>
      </w:r>
      <w:r w:rsidR="00632922" w:rsidRPr="00743856">
        <w:t>exercise</w:t>
      </w:r>
      <w:r w:rsidR="004C292E" w:rsidRPr="00743856">
        <w:t xml:space="preserve"> levels</w:t>
      </w:r>
      <w:r w:rsidRPr="00743856">
        <w:t xml:space="preserve"> and other socioeconomic changes</w:t>
      </w:r>
      <w:r w:rsidRPr="00743856">
        <w:fldChar w:fldCharType="begin">
          <w:fldData xml:space="preserve">PEVuZE5vdGU+PENpdGU+PEF1dGhvcj5Td2luYnVybjwvQXV0aG9yPjxZZWFyPjIwMTE8L1llYXI+
PFJlY051bT4xMTIxPC9SZWNOdW0+PERpc3BsYXlUZXh0PjxzdHlsZSBmYWNlPSJzdXBlcnNjcmlw
dCI+OCw5PC9zdHlsZT48L0Rpc3BsYXlUZXh0PjxyZWNvcmQ+PHJlYy1udW1iZXI+MTEyMTwvcmVj
LW51bWJlcj48Zm9yZWlnbi1rZXlzPjxrZXkgYXBwPSJFTiIgZGItaWQ9IjBkZHo5YTBldXRmYWFy
ZXQwOW41dzI5eGEwYXZyZGEyYXNhMCIgdGltZXN0YW1wPSIxNDQ5MjI5NTg4Ij4xMTIxPC9rZXk+
PC9mb3JlaWduLWtleXM+PHJlZi10eXBlIG5hbWU9IkpvdXJuYWwgQXJ0aWNsZSI+MTc8L3JlZi10
eXBlPjxjb250cmlidXRvcnM+PGF1dGhvcnM+PGF1dGhvcj5Td2luYnVybiwgQm95ZCBBLjwvYXV0
aG9yPjxhdXRob3I+U2Fja3MsIEdhcnk8L2F1dGhvcj48YXV0aG9yPkhhbGwsIEtldmluIEQuPC9h
dXRob3I+PGF1dGhvcj5NY1BoZXJzb24sIEtsaW08L2F1dGhvcj48YXV0aG9yPkZpbmVnb29kLCBE
aWFuZSBULjwvYXV0aG9yPjxhdXRob3I+TW9vZGllLCBNYXJqb3J5IEwuPC9hdXRob3I+PGF1dGhv
cj5Hb3J0bWFrZXIsIFN0ZXZlbiBMLjwvYXV0aG9yPjwvYXV0aG9ycz48L2NvbnRyaWJ1dG9ycz48
dGl0bGVzPjx0aXRsZT5UaGUgZ2xvYmFsIG9iZXNpdHkgcGFuZGVtaWM6IHNoYXBlZCBieSBnbG9i
YWwgZHJpdmVycyBhbmQgbG9jYWwgZW52aXJvbm1lbnRzPC90aXRsZT48c2Vjb25kYXJ5LXRpdGxl
PkxhbmNldDwvc2Vjb25kYXJ5LXRpdGxlPjwvdGl0bGVzPjxwZXJpb2RpY2FsPjxmdWxsLXRpdGxl
PkxhbmNldDwvZnVsbC10aXRsZT48YWJici0xPkxhbmNldDwvYWJici0xPjwvcGVyaW9kaWNhbD48
cGFnZXM+ODA0LTgxNDwvcGFnZXM+PHZvbHVtZT4zNzg8L3ZvbHVtZT48bnVtYmVyPjk3OTM8L251
bWJlcj48ZGF0ZXM+PHllYXI+MjAxMTwveWVhcj48L2RhdGVzPjxpc2JuPjAxNDAtNjczNjwvaXNi
bj48dXJscz48cmVsYXRlZC11cmxzPjx1cmw+aHR0cDovL3d3dy5zY2llbmNlZGlyZWN0LmNvbS9z
Y2llbmNlL2FydGljbGUvcGlpL1MwMTQwNjczNjExNjA4MTMxPC91cmw+PC9yZWxhdGVkLXVybHM+
PC91cmxzPjxlbGVjdHJvbmljLXJlc291cmNlLW51bT5odHRwOi8vZHguZG9pLm9yZy8xMC4xMDE2
L1MwMTQwLTY3MzYoMTEpNjA4MTMtMTwvZWxlY3Ryb25pYy1yZXNvdXJjZS1udW0+PGFjY2Vzcy1k
YXRlPjIwMTEvOS8yLzwvYWNjZXNzLWRhdGU+PC9yZWNvcmQ+PC9DaXRlPjxDaXRlPjxBdXRob3I+
V2FuZzwvQXV0aG9yPjxZZWFyPjIwMTE8L1llYXI+PFJlY051bT4xMTA2PC9SZWNOdW0+PHJlY29y
ZD48cmVjLW51bWJlcj4xMTA2PC9yZWMtbnVtYmVyPjxmb3JlaWduLWtleXM+PGtleSBhcHA9IkVO
IiBkYi1pZD0iMGRkejlhMGV1dGZhYXJldDA5bjV3Mjl4YTBhdnJkYTJhc2EwIiB0aW1lc3RhbXA9
IjE0NDgzNjA4NzMiPjExMDY8L2tleT48L2ZvcmVpZ24ta2V5cz48cmVmLXR5cGUgbmFtZT0iSm91
cm5hbCBBcnRpY2xlIj4xNzwvcmVmLXR5cGU+PGNvbnRyaWJ1dG9ycz48YXV0aG9ycz48YXV0aG9y
PldhbmcsIFkuIENsYWlyZTwvYXV0aG9yPjxhdXRob3I+TWNQaGVyc29uLCBLbGltPC9hdXRob3I+
PGF1dGhvcj5NYXJzaCwgVGltPC9hdXRob3I+PGF1dGhvcj5Hb3J0bWFrZXIsIFN0ZXZlbiBMLjwv
YXV0aG9yPjxhdXRob3I+QnJvd24sIE1hcnRpbjwvYXV0aG9yPjwvYXV0aG9ycz48L2NvbnRyaWJ1
dG9ycz48dGl0bGVzPjx0aXRsZT5IZWFsdGggYW5kIGVjb25vbWljIGJ1cmRlbiBvZiB0aGUgcHJv
amVjdGVkIG9iZXNpdHkgdHJlbmRzIGluIHRoZSBVU0EgYW5kIHRoZSBVSzwvdGl0bGU+PHNlY29u
ZGFyeS10aXRsZT5MYW5jZXQ8L3NlY29uZGFyeS10aXRsZT48L3RpdGxlcz48cGVyaW9kaWNhbD48
ZnVsbC10aXRsZT5MYW5jZXQ8L2Z1bGwtdGl0bGU+PGFiYnItMT5MYW5jZXQ8L2FiYnItMT48L3Bl
cmlvZGljYWw+PHBhZ2VzPjgxNS04MjU8L3BhZ2VzPjx2b2x1bWU+Mzc4PC92b2x1bWU+PG51bWJl
cj45NzkzPC9udW1iZXI+PGRhdGVzPjx5ZWFyPjIwMTE8L3llYXI+PC9kYXRlcz48cHVibGlzaGVy
PkVsc2V2aWVyPC9wdWJsaXNoZXI+PHVybHM+PHJlbGF0ZWQtdXJscz48dXJsPmh0dHA6Ly9keC5k
b2kub3JnLzEwLjEwMTYvUzAxNDAtNjczNigxMSk2MDgxNC0zPC91cmw+PC9yZWxhdGVkLXVybHM+
PC91cmxzPjxlbGVjdHJvbmljLXJlc291cmNlLW51bT4xMC4xMDE2L1MwMTQwLTY3MzYoMTEpNjA4
MTQtMzwvZWxlY3Ryb25pYy1yZXNvdXJjZS1udW0+PGFjY2Vzcy1kYXRlPjIwMTUvMTEvMjQ8L2Fj
Y2Vzcy1kYXRlPjwvcmVjb3JkPjwvQ2l0ZT48L0VuZE5vdGU+
</w:fldData>
        </w:fldChar>
      </w:r>
      <w:r w:rsidR="00222AE6" w:rsidRPr="00743856">
        <w:instrText xml:space="preserve"> ADDIN EN.CITE </w:instrText>
      </w:r>
      <w:r w:rsidR="00222AE6" w:rsidRPr="00743856">
        <w:fldChar w:fldCharType="begin">
          <w:fldData xml:space="preserve">PEVuZE5vdGU+PENpdGU+PEF1dGhvcj5Td2luYnVybjwvQXV0aG9yPjxZZWFyPjIwMTE8L1llYXI+
PFJlY051bT4xMTIxPC9SZWNOdW0+PERpc3BsYXlUZXh0PjxzdHlsZSBmYWNlPSJzdXBlcnNjcmlw
dCI+OCw5PC9zdHlsZT48L0Rpc3BsYXlUZXh0PjxyZWNvcmQ+PHJlYy1udW1iZXI+MTEyMTwvcmVj
LW51bWJlcj48Zm9yZWlnbi1rZXlzPjxrZXkgYXBwPSJFTiIgZGItaWQ9IjBkZHo5YTBldXRmYWFy
ZXQwOW41dzI5eGEwYXZyZGEyYXNhMCIgdGltZXN0YW1wPSIxNDQ5MjI5NTg4Ij4xMTIxPC9rZXk+
PC9mb3JlaWduLWtleXM+PHJlZi10eXBlIG5hbWU9IkpvdXJuYWwgQXJ0aWNsZSI+MTc8L3JlZi10
eXBlPjxjb250cmlidXRvcnM+PGF1dGhvcnM+PGF1dGhvcj5Td2luYnVybiwgQm95ZCBBLjwvYXV0
aG9yPjxhdXRob3I+U2Fja3MsIEdhcnk8L2F1dGhvcj48YXV0aG9yPkhhbGwsIEtldmluIEQuPC9h
dXRob3I+PGF1dGhvcj5NY1BoZXJzb24sIEtsaW08L2F1dGhvcj48YXV0aG9yPkZpbmVnb29kLCBE
aWFuZSBULjwvYXV0aG9yPjxhdXRob3I+TW9vZGllLCBNYXJqb3J5IEwuPC9hdXRob3I+PGF1dGhv
cj5Hb3J0bWFrZXIsIFN0ZXZlbiBMLjwvYXV0aG9yPjwvYXV0aG9ycz48L2NvbnRyaWJ1dG9ycz48
dGl0bGVzPjx0aXRsZT5UaGUgZ2xvYmFsIG9iZXNpdHkgcGFuZGVtaWM6IHNoYXBlZCBieSBnbG9i
YWwgZHJpdmVycyBhbmQgbG9jYWwgZW52aXJvbm1lbnRzPC90aXRsZT48c2Vjb25kYXJ5LXRpdGxl
PkxhbmNldDwvc2Vjb25kYXJ5LXRpdGxlPjwvdGl0bGVzPjxwZXJpb2RpY2FsPjxmdWxsLXRpdGxl
PkxhbmNldDwvZnVsbC10aXRsZT48YWJici0xPkxhbmNldDwvYWJici0xPjwvcGVyaW9kaWNhbD48
cGFnZXM+ODA0LTgxNDwvcGFnZXM+PHZvbHVtZT4zNzg8L3ZvbHVtZT48bnVtYmVyPjk3OTM8L251
bWJlcj48ZGF0ZXM+PHllYXI+MjAxMTwveWVhcj48L2RhdGVzPjxpc2JuPjAxNDAtNjczNjwvaXNi
bj48dXJscz48cmVsYXRlZC11cmxzPjx1cmw+aHR0cDovL3d3dy5zY2llbmNlZGlyZWN0LmNvbS9z
Y2llbmNlL2FydGljbGUvcGlpL1MwMTQwNjczNjExNjA4MTMxPC91cmw+PC9yZWxhdGVkLXVybHM+
PC91cmxzPjxlbGVjdHJvbmljLXJlc291cmNlLW51bT5odHRwOi8vZHguZG9pLm9yZy8xMC4xMDE2
L1MwMTQwLTY3MzYoMTEpNjA4MTMtMTwvZWxlY3Ryb25pYy1yZXNvdXJjZS1udW0+PGFjY2Vzcy1k
YXRlPjIwMTEvOS8yLzwvYWNjZXNzLWRhdGU+PC9yZWNvcmQ+PC9DaXRlPjxDaXRlPjxBdXRob3I+
V2FuZzwvQXV0aG9yPjxZZWFyPjIwMTE8L1llYXI+PFJlY051bT4xMTA2PC9SZWNOdW0+PHJlY29y
ZD48cmVjLW51bWJlcj4xMTA2PC9yZWMtbnVtYmVyPjxmb3JlaWduLWtleXM+PGtleSBhcHA9IkVO
IiBkYi1pZD0iMGRkejlhMGV1dGZhYXJldDA5bjV3Mjl4YTBhdnJkYTJhc2EwIiB0aW1lc3RhbXA9
IjE0NDgzNjA4NzMiPjExMDY8L2tleT48L2ZvcmVpZ24ta2V5cz48cmVmLXR5cGUgbmFtZT0iSm91
cm5hbCBBcnRpY2xlIj4xNzwvcmVmLXR5cGU+PGNvbnRyaWJ1dG9ycz48YXV0aG9ycz48YXV0aG9y
PldhbmcsIFkuIENsYWlyZTwvYXV0aG9yPjxhdXRob3I+TWNQaGVyc29uLCBLbGltPC9hdXRob3I+
PGF1dGhvcj5NYXJzaCwgVGltPC9hdXRob3I+PGF1dGhvcj5Hb3J0bWFrZXIsIFN0ZXZlbiBMLjwv
YXV0aG9yPjxhdXRob3I+QnJvd24sIE1hcnRpbjwvYXV0aG9yPjwvYXV0aG9ycz48L2NvbnRyaWJ1
dG9ycz48dGl0bGVzPjx0aXRsZT5IZWFsdGggYW5kIGVjb25vbWljIGJ1cmRlbiBvZiB0aGUgcHJv
amVjdGVkIG9iZXNpdHkgdHJlbmRzIGluIHRoZSBVU0EgYW5kIHRoZSBVSzwvdGl0bGU+PHNlY29u
ZGFyeS10aXRsZT5MYW5jZXQ8L3NlY29uZGFyeS10aXRsZT48L3RpdGxlcz48cGVyaW9kaWNhbD48
ZnVsbC10aXRsZT5MYW5jZXQ8L2Z1bGwtdGl0bGU+PGFiYnItMT5MYW5jZXQ8L2FiYnItMT48L3Bl
cmlvZGljYWw+PHBhZ2VzPjgxNS04MjU8L3BhZ2VzPjx2b2x1bWU+Mzc4PC92b2x1bWU+PG51bWJl
cj45NzkzPC9udW1iZXI+PGRhdGVzPjx5ZWFyPjIwMTE8L3llYXI+PC9kYXRlcz48cHVibGlzaGVy
PkVsc2V2aWVyPC9wdWJsaXNoZXI+PHVybHM+PHJlbGF0ZWQtdXJscz48dXJsPmh0dHA6Ly9keC5k
b2kub3JnLzEwLjEwMTYvUzAxNDAtNjczNigxMSk2MDgxNC0zPC91cmw+PC9yZWxhdGVkLXVybHM+
PC91cmxzPjxlbGVjdHJvbmljLXJlc291cmNlLW51bT4xMC4xMDE2L1MwMTQwLTY3MzYoMTEpNjA4
MTQtMzwvZWxlY3Ryb25pYy1yZXNvdXJjZS1udW0+PGFjY2Vzcy1kYXRlPjIwMTUvMTEvMjQ8L2Fj
Y2Vzcy1kYXRlPjwvcmVjb3JkPjwvQ2l0ZT48L0VuZE5vdGU+
</w:fldData>
        </w:fldChar>
      </w:r>
      <w:r w:rsidR="00222AE6" w:rsidRPr="00743856">
        <w:instrText xml:space="preserve"> ADDIN EN.CITE.DATA </w:instrText>
      </w:r>
      <w:r w:rsidR="00222AE6" w:rsidRPr="00743856">
        <w:fldChar w:fldCharType="end"/>
      </w:r>
      <w:r w:rsidRPr="00743856">
        <w:fldChar w:fldCharType="separate"/>
      </w:r>
      <w:r w:rsidR="00222AE6" w:rsidRPr="00743856">
        <w:rPr>
          <w:noProof/>
          <w:vertAlign w:val="superscript"/>
        </w:rPr>
        <w:t>8,9</w:t>
      </w:r>
      <w:r w:rsidRPr="00743856">
        <w:fldChar w:fldCharType="end"/>
      </w:r>
      <w:r w:rsidRPr="00743856">
        <w:t xml:space="preserve">. From this perspective both genetics and lifestyle differences are </w:t>
      </w:r>
      <w:r w:rsidR="00AF4444" w:rsidRPr="00743856">
        <w:t xml:space="preserve">potential </w:t>
      </w:r>
      <w:r w:rsidRPr="00743856">
        <w:t xml:space="preserve">causal factors for the </w:t>
      </w:r>
      <w:r w:rsidR="00967090" w:rsidRPr="00743856">
        <w:t xml:space="preserve">observed </w:t>
      </w:r>
      <w:r w:rsidR="00AF4444" w:rsidRPr="00743856">
        <w:t xml:space="preserve">regional </w:t>
      </w:r>
      <w:r w:rsidR="00967090" w:rsidRPr="00743856">
        <w:t>differences</w:t>
      </w:r>
      <w:r w:rsidRPr="00743856">
        <w:t xml:space="preserve"> in </w:t>
      </w:r>
      <w:r w:rsidR="00372447" w:rsidRPr="00743856">
        <w:t>health-related</w:t>
      </w:r>
      <w:r w:rsidRPr="00743856">
        <w:t xml:space="preserve"> traits</w:t>
      </w:r>
      <w:r w:rsidRPr="00743856">
        <w:fldChar w:fldCharType="begin">
          <w:fldData xml:space="preserve">PEVuZE5vdGU+PENpdGU+PEF1dGhvcj5Sb2JpbnNvbjwvQXV0aG9yPjxZZWFyPjIwMTU8L1llYXI+
PFJlY051bT4xMTEwPC9SZWNOdW0+PERpc3BsYXlUZXh0PjxzdHlsZSBmYWNlPSJzdXBlcnNjcmlw
dCI+MTAtMTU8L3N0eWxlPjwvRGlzcGxheVRleHQ+PHJlY29yZD48cmVjLW51bWJlcj4xMTEwPC9y
ZWMtbnVtYmVyPjxmb3JlaWduLWtleXM+PGtleSBhcHA9IkVOIiBkYi1pZD0iMGRkejlhMGV1dGZh
YXJldDA5bjV3Mjl4YTBhdnJkYTJhc2EwIiB0aW1lc3RhbXA9IjE0NDgzNjMxOTQiPjExMTA8L2tl
eT48L2ZvcmVpZ24ta2V5cz48cmVmLXR5cGUgbmFtZT0iSm91cm5hbCBBcnRpY2xlIj4xNzwvcmVm
LXR5cGU+PGNvbnRyaWJ1dG9ycz48YXV0aG9ycz48YXV0aG9yPlJvYmluc29uLCBNYXR0aGV3IFIu
PC9hdXRob3I+PGF1dGhvcj5IZW1hbmksIEdpYnJhbjwvYXV0aG9yPjxhdXRob3I+TWVkaW5hLUdv
bWV6LCBDYXJvbGluYTwvYXV0aG9yPjxhdXRob3I+TWV6emF2aWxsYSwgTWFzc2ltbzwvYXV0aG9y
PjxhdXRob3I+RXNrbywgVG9udTwvYXV0aG9yPjxhdXRob3I+U2hha2hiYXpvdiwgS29uc3RhbnRp
bjwvYXV0aG9yPjxhdXRob3I+UG93ZWxsLCBKb3NlcGggRS48L2F1dGhvcj48YXV0aG9yPlZpbmto
dXl6ZW4sIEFubmE8L2F1dGhvcj48YXV0aG9yPkJlcm5kdCwgU29uamEgSS48L2F1dGhvcj48YXV0
aG9yPkd1c3RhZnNzb24sIFN0ZWZhbjwvYXV0aG9yPjxhdXRob3I+SnVzdGljZSwgQW5uZSBFLjwv
YXV0aG9yPjxhdXRob3I+S2FoYWxpLCBCcmF0YXRpPC9hdXRob3I+PGF1dGhvcj5Mb2NrZSwgQWRh
bSBFLjwvYXV0aG9yPjxhdXRob3I+UGVycywgVHVuZSBILjwvYXV0aG9yPjxhdXRob3I+VmVkYW50
YW0sIFNhaWxhamE8L2F1dGhvcj48YXV0aG9yPldvb2QsIEFuZHJldyBSLjwvYXV0aG9yPjxhdXRo
b3I+dmFuIFJoZWVuZW4sIFdvdXRlcjwvYXV0aG9yPjxhdXRob3I+QW5kcmVhc3NlbiwgT2xlIEEu
PC9hdXRob3I+PGF1dGhvcj5HYXNwYXJpbmksIFBhb2xvPC9hdXRob3I+PGF1dGhvcj5NZXRzcGFs
dSwgQW5kcmVzPC9hdXRob3I+PGF1dGhvcj5CZXJnLCBMZW9uYXJkIEguIHZhbiBkZW48L2F1dGhv
cj48YXV0aG9yPlZlbGRpbmssIEphbiBILjwvYXV0aG9yPjxhdXRob3I+Uml2YWRlbmVpcmEsIEZl
cm5hbmRvPC9hdXRob3I+PGF1dGhvcj5XZXJnZSwgVGhvbWFzIE0uPC9hdXRob3I+PGF1dGhvcj5B
YmVjYXNpcywgR29uY2FsbyBSLjwvYXV0aG9yPjxhdXRob3I+Qm9vbXNtYSwgRG9ycmV0IEkuPC9h
dXRob3I+PGF1dGhvcj5DaGFzbWFuLCBEYW5pZWwgSS48L2F1dGhvcj48YXV0aG9yPmRlIEdldXMs
IEVjbyBKLiBDLjwvYXV0aG9yPjxhdXRob3I+RnJheWxpbmcsIFRpbW90aHkgTS48L2F1dGhvcj48
YXV0aG9yPkhpcnNjaGhvcm4sIEpvZWwgTi48L2F1dGhvcj48YXV0aG9yPkhvdHRlbmdhLCBKb3Vr
ZSBKYW48L2F1dGhvcj48YXV0aG9yPkluZ2Vsc3NvbiwgRXJpazwvYXV0aG9yPjxhdXRob3I+TG9v
cywgUnV0aCBKLiBGLjwvYXV0aG9yPjxhdXRob3I+TWFnbnVzc29uLCBQYXRyaWsgSy4gRS48L2F1
dGhvcj48YXV0aG9yPk1hcnRpbiwgTmljaG9sYXMgRy48L2F1dGhvcj48YXV0aG9yPk1vbnRnb21l
cnksIEdyYW50IFcuPC9hdXRob3I+PGF1dGhvcj5Ob3J0aCwgS2FyaSBFLjwvYXV0aG9yPjxhdXRo
b3I+UGVkZXJzZW4sIE5hbmN5IEwuPC9hdXRob3I+PGF1dGhvcj5TcGVjdG9yLCBUaW1vdGh5IEQu
PC9hdXRob3I+PGF1dGhvcj5TcGVsaW90ZXMsIEVsaXphYmV0aCBLLjwvYXV0aG9yPjxhdXRob3I+
R29kZGFyZCwgTWljaGFlbCBFLjwvYXV0aG9yPjxhdXRob3I+WWFuZywgSmlhbjwvYXV0aG9yPjxh
dXRob3I+Vmlzc2NoZXIsIFBldGVyIE0uPC9hdXRob3I+PC9hdXRob3JzPjwvY29udHJpYnV0b3Jz
Pjx0aXRsZXM+PHRpdGxlPlBvcHVsYXRpb24gZ2VuZXRpYyBkaWZmZXJlbnRpYXRpb24gb2YgaGVp
Z2h0IGFuZCBib2R5IG1hc3MgaW5kZXggYWNyb3NzIEV1cm9wZTwvdGl0bGU+PHNlY29uZGFyeS10
aXRsZT5OYXR1cmUgR2VuZXRpY3M8L3NlY29uZGFyeS10aXRsZT48L3RpdGxlcz48cGVyaW9kaWNh
bD48ZnVsbC10aXRsZT5OYXR1cmUgR2VuZXRpY3M8L2Z1bGwtdGl0bGU+PGFiYnItMT5OYXQuIEdl
bmV0LjwvYWJici0xPjwvcGVyaW9kaWNhbD48cGFnZXM+MTM1Ny0xMzYyPC9wYWdlcz48dm9sdW1l
PjQ3PC92b2x1bWU+PG51bWJlcj4xMTwvbnVtYmVyPjxkYXRlcz48eWVhcj4yMDE1PC95ZWFyPjxw
dWItZGF0ZXM+PGRhdGU+MTEvL3ByaW50PC9kYXRlPjwvcHViLWRhdGVzPjwvZGF0ZXM+PHB1Ymxp
c2hlcj5OYXR1cmUgUHVibGlzaGluZyBHcm91cCwgYSBkaXZpc2lvbiBvZiBNYWNtaWxsYW4gUHVi
bGlzaGVycyBMaW1pdGVkLiBBbGwgUmlnaHRzIFJlc2VydmVkLjwvcHVibGlzaGVyPjxpc2JuPjEw
NjEtNDAzNjwvaXNibj48d29yay10eXBlPkxldHRlcjwvd29yay10eXBlPjx1cmxzPjxyZWxhdGVk
LXVybHM+PHVybD5odHRwOi8vZHguZG9pLm9yZy8xMC4xMDM4L25nLjM0MDE8L3VybD48L3JlbGF0
ZWQtdXJscz48L3VybHM+PGVsZWN0cm9uaWMtcmVzb3VyY2UtbnVtPjEwLjEwMzgvbmcuMzQwMSYj
eEQ7aHR0cDovL3d3dy5uYXR1cmUuY29tL25nL2pvdXJuYWwvdjQ3L24xMS9hYnMvbmcuMzQwMS5o
dG1sI3N1cHBsZW1lbnRhcnktaW5mb3JtYXRpb248L2VsZWN0cm9uaWMtcmVzb3VyY2UtbnVtPjwv
cmVjb3JkPjwvQ2l0ZT48Q2l0ZT48QXV0aG9yPk1hcm1vdDwvQXV0aG9yPjxZZWFyPjIwMDU8L1ll
YXI+PFJlY051bT4xMDgyPC9SZWNOdW0+PHJlY29yZD48cmVjLW51bWJlcj4xMDgyPC9yZWMtbnVt
YmVyPjxmb3JlaWduLWtleXM+PGtleSBhcHA9IkVOIiBkYi1pZD0iMGRkejlhMGV1dGZhYXJldDA5
bjV3Mjl4YTBhdnJkYTJhc2EwIiB0aW1lc3RhbXA9IjE0Mzg4NzE5OTYiPjEwODI8L2tleT48L2Zv
cmVpZ24ta2V5cz48cmVmLXR5cGUgbmFtZT0iSm91cm5hbCBBcnRpY2xlIj4xNzwvcmVmLXR5cGU+
PGNvbnRyaWJ1dG9ycz48YXV0aG9ycz48YXV0aG9yPk1hcm1vdCwgTWljaGFlbDwvYXV0aG9yPjwv
YXV0aG9ycz48L2NvbnRyaWJ1dG9ycz48dGl0bGVzPjx0aXRsZT5Tb2NpYWwgZGV0ZXJtaW5hbnRz
IG9mIGhlYWx0aCBpbmVxdWFsaXRpZXM8L3RpdGxlPjxzZWNvbmRhcnktdGl0bGU+TGFuY2V0PC9z
ZWNvbmRhcnktdGl0bGU+PC90aXRsZXM+PHBlcmlvZGljYWw+PGZ1bGwtdGl0bGU+TGFuY2V0PC9m
dWxsLXRpdGxlPjxhYmJyLTE+TGFuY2V0PC9hYmJyLTE+PC9wZXJpb2RpY2FsPjxwYWdlcz4xMDk5
LTExMDQ8L3BhZ2VzPjx2b2x1bWU+MzY1PC92b2x1bWU+PGRhdGVzPjx5ZWFyPjIwMDU8L3llYXI+
PC9kYXRlcz48dXJscz48cmVsYXRlZC11cmxzPjx1cmw+aHR0cDovL3d3dy5zY2llbmNlZGlyZWN0
LmNvbS9zY2llbmNlL2FydGljbGUvcGlpL1MwMTQwNjczNjA1NzExNDY2PC91cmw+PC9yZWxhdGVk
LXVybHM+PC91cmxzPjxhY2Nlc3MtZGF0ZT4yMDA1LzMvMjUvPC9hY2Nlc3MtZGF0ZT48L3JlY29y
ZD48L0NpdGU+PENpdGU+PEF1dGhvcj5EYXZleSBTbWl0aDwvQXV0aG9yPjxZZWFyPjIwMDI8L1ll
YXI+PFJlY051bT4xMDgwPC9SZWNOdW0+PHJlY29yZD48cmVjLW51bWJlcj4xMDgwPC9yZWMtbnVt
YmVyPjxmb3JlaWduLWtleXM+PGtleSBhcHA9IkVOIiBkYi1pZD0iMGRkejlhMGV1dGZhYXJldDA5
bjV3Mjl4YTBhdnJkYTJhc2EwIiB0aW1lc3RhbXA9IjE0Mzg4NzE4MDQiPjEwODA8L2tleT48L2Zv
cmVpZ24ta2V5cz48cmVmLXR5cGUgbmFtZT0iSm91cm5hbCBBcnRpY2xlIj4xNzwvcmVmLXR5cGU+
PGNvbnRyaWJ1dG9ycz48YXV0aG9ycz48YXV0aG9yPkRhdmV5IFNtaXRoLCBHPC9hdXRob3I+PGF1
dGhvcj5Eb3JsaW5nLCBEPC9hdXRob3I+PGF1dGhvcj5NaXRjaGVsbCwgUjwvYXV0aG9yPjxhdXRo
b3I+U2hhdywgTTwvYXV0aG9yPjwvYXV0aG9ycz48L2NvbnRyaWJ1dG9ycz48dGl0bGVzPjx0aXRs
ZT5IZWFsdGggaW5lcXVhbGl0aWVzIGluIEJyaXRhaW46IGNvbnRpbnVpbmcgaW5jcmVhc2VzIHVw
IHRvIHRoZSBlbmQgb2YgdGhlIDIwdGggY2VudHVyeTwvdGl0bGU+PHNlY29uZGFyeS10aXRsZT5K
b3VybmFsIG9mIEVwaWRlbWlvbG9neSBhbmQgQ29tbXVuaXR5IEhlYWx0aDwvc2Vjb25kYXJ5LXRp
dGxlPjwvdGl0bGVzPjxwZXJpb2RpY2FsPjxmdWxsLXRpdGxlPkpvdXJuYWwgb2YgRXBpZGVtaW9s
b2d5IGFuZCBDb21tdW5pdHkgSGVhbHRoPC9mdWxsLXRpdGxlPjxhYmJyLTE+Si4gRXBpZGVtaW9s
LiBDb21tdW4uIEguPC9hYmJyLTE+PC9wZXJpb2RpY2FsPjxwYWdlcz40MzQtNDM1PC9wYWdlcz48
dm9sdW1lPjU2PC92b2x1bWU+PG51bWJlcj42PC9udW1iZXI+PGRhdGVzPjx5ZWFyPjIwMDI8L3ll
YXI+PHB1Yi1kYXRlcz48ZGF0ZT5KdW5lIDEsIDIwMDI8L2RhdGU+PC9wdWItZGF0ZXM+PC9kYXRl
cz48dXJscz48cmVsYXRlZC11cmxzPjx1cmw+aHR0cDovL2plY2guYm1qLmNvbS9jb250ZW50LzU2
LzYvNDM0LnNob3J0PC91cmw+PC9yZWxhdGVkLXVybHM+PC91cmxzPjxlbGVjdHJvbmljLXJlc291
cmNlLW51bT4xMC4xMTM2L2plY2guNTYuNi40MzQ8L2VsZWN0cm9uaWMtcmVzb3VyY2UtbnVtPjwv
cmVjb3JkPjwvQ2l0ZT48Q2l0ZT48QXV0aG9yPkV6emF0aTwvQXV0aG9yPjxZZWFyPjIwMTI8L1ll
YXI+PFJlY051bT4xMTAxPC9SZWNOdW0+PHJlY29yZD48cmVjLW51bWJlcj4xMTAxPC9yZWMtbnVt
YmVyPjxmb3JlaWduLWtleXM+PGtleSBhcHA9IkVOIiBkYi1pZD0iMGRkejlhMGV1dGZhYXJldDA5
bjV3Mjl4YTBhdnJkYTJhc2EwIiB0aW1lc3RhbXA9IjE0NDgzNTk3MjEiPjExMDE8L2tleT48L2Zv
cmVpZ24ta2V5cz48cmVmLXR5cGUgbmFtZT0iSm91cm5hbCBBcnRpY2xlIj4xNzwvcmVmLXR5cGU+
PGNvbnRyaWJ1dG9ycz48YXV0aG9ycz48YXV0aG9yPkV6emF0aSwgTWFqaWQ8L2F1dGhvcj48YXV0
aG9yPlJpYm9saSwgRWxpbzwvYXV0aG9yPjwvYXV0aG9ycz48L2NvbnRyaWJ1dG9ycz48dGl0bGVz
Pjx0aXRsZT5DYW4gTm9uY29tbXVuaWNhYmxlIERpc2Vhc2VzIEJlIFByZXZlbnRlZD8gTGVzc29u
cyBmcm9tIFN0dWRpZXMgb2YgUG9wdWxhdGlvbnMgYW5kIEluZGl2aWR1YWxzPC90aXRsZT48c2Vj
b25kYXJ5LXRpdGxlPlNjaWVuY2U8L3NlY29uZGFyeS10aXRsZT48L3RpdGxlcz48cGVyaW9kaWNh
bD48ZnVsbC10aXRsZT5TY2llbmNlPC9mdWxsLXRpdGxlPjxhYmJyLTE+U2NpZW5jZTwvYWJici0x
PjwvcGVyaW9kaWNhbD48cGFnZXM+MTQ4Mi0xNDg3PC9wYWdlcz48dm9sdW1lPjMzNzwvdm9sdW1l
PjxudW1iZXI+NjEwMTwvbnVtYmVyPjxkYXRlcz48eWVhcj4yMDEyPC95ZWFyPjxwdWItZGF0ZXM+
PGRhdGU+U2VwdGVtYmVyIDIxLCAyMDEyPC9kYXRlPjwvcHViLWRhdGVzPjwvZGF0ZXM+PHVybHM+
PHJlbGF0ZWQtdXJscz48dXJsPmh0dHA6Ly93d3cuc2NpZW5jZW1hZy5vcmcvY29udGVudC8zMzcv
NjEwMS8xNDgyLmFic3RyYWN0PC91cmw+PC9yZWxhdGVkLXVybHM+PC91cmxzPjxlbGVjdHJvbmlj
LXJlc291cmNlLW51bT4xMC4xMTI2L3NjaWVuY2UuMTIyNzAwMTwvZWxlY3Ryb25pYy1yZXNvdXJj
ZS1udW0+PC9yZWNvcmQ+PC9DaXRlPjxDaXRlPjxBdXRob3I+QW1hZG9yPC9BdXRob3I+PFllYXI+
MjAxNTwvWWVhcj48UmVjTnVtPjEwNjE8L1JlY051bT48cmVjb3JkPjxyZWMtbnVtYmVyPjEwNjE8
L3JlYy1udW1iZXI+PGZvcmVpZ24ta2V5cz48a2V5IGFwcD0iRU4iIGRiLWlkPSIwZGR6OWEwZXV0
ZmFhcmV0MDluNXcyOXhhMGF2cmRhMmFzYTAiIHRpbWVzdGFtcD0iMTQzNTA3MjkwNCI+MTA2MTwv
a2V5PjwvZm9yZWlnbi1rZXlzPjxyZWYtdHlwZSBuYW1lPSJKb3VybmFsIEFydGljbGUiPjE3PC9y
ZWYtdHlwZT48Y29udHJpYnV0b3JzPjxhdXRob3JzPjxhdXRob3I+QW1hZG9yLCBDYXJtZW48L2F1
dGhvcj48YXV0aG9yPkh1ZmZtYW4sIEplbm5pZmVyPC9hdXRob3I+PGF1dGhvcj5Ucm9jaGV0LCBI
b2xseTwvYXV0aG9yPjxhdXRob3I+Q2FtcGJlbGwsIEFyY2hpZTwvYXV0aG9yPjxhdXRob3I+UG9y
dGVvdXMsIERhdmlkPC9hdXRob3I+PGF1dGhvcj5HZW5lcmF0aW9uLCBTY290bGFuZDwvYXV0aG9y
PjxhdXRob3I+V2lsc29uLCBKYW1lcyBGLjwvYXV0aG9yPjxhdXRob3I+SGFzdGllLCBOaWNrPC9h
dXRob3I+PGF1dGhvcj5WaXRhcnQsIFZlcm9uaXF1ZTwvYXV0aG9yPjxhdXRob3I+SGF5d2FyZCwg
Q2Fyb2xpbmU8L2F1dGhvcj48YXV0aG9yPk5hdmFycm8sIFBhdTwvYXV0aG9yPjxhdXRob3I+SGFs
ZXksIENocmlzIFMuPC9hdXRob3I+PC9hdXRob3JzPjwvY29udHJpYnV0b3JzPjx0aXRsZXM+PHRp
dGxlPlJlY2VudCBnZW5vbWljIGhlcml0YWdlIGluIFNjb3RsYW5kPC90aXRsZT48c2Vjb25kYXJ5
LXRpdGxlPkJNQyBHZW5vbWljczwvc2Vjb25kYXJ5LXRpdGxlPjwvdGl0bGVzPjxwZXJpb2RpY2Fs
PjxmdWxsLXRpdGxlPkJNQyBHZW5vbWljczwvZnVsbC10aXRsZT48YWJici0xPkJNQyBHZW5vbWlj
czwvYWJici0xPjwvcGVyaW9kaWNhbD48dm9sdW1lPjE2OjQzNzwvdm9sdW1lPjxudW1iZXI+QXJ0
aWNsZTwvbnVtYmVyPjxkYXRlcz48eWVhcj4yMDE1PC95ZWFyPjwvZGF0ZXM+PGlzYm4+MTQ3MS0y
MTY0PC9pc2JuPjx1cmxzPjwvdXJscz48ZWxlY3Ryb25pYy1yZXNvdXJjZS1udW0+MTAuMTE4Ni9z
MTI4NjQtMDE1LTE2MDUtMjwvZWxlY3Ryb25pYy1yZXNvdXJjZS1udW0+PC9yZWNvcmQ+PC9DaXRl
PjxDaXRlPjxBdXRob3I+V2lsbHlhcmQ8L0F1dGhvcj48WWVhcj4yMDE0PC9ZZWFyPjxSZWNOdW0+
MTEyNzwvUmVjTnVtPjxyZWNvcmQ+PHJlYy1udW1iZXI+MTEyNzwvcmVjLW51bWJlcj48Zm9yZWln
bi1rZXlzPjxrZXkgYXBwPSJFTiIgZGItaWQ9IjBkZHo5YTBldXRmYWFyZXQwOW41dzI5eGEwYXZy
ZGEyYXNhMCIgdGltZXN0YW1wPSIxNDQ5NDg2MjQ3Ij4xMTI3PC9rZXk+PC9mb3JlaWduLWtleXM+
PHJlZi10eXBlIG5hbWU9IkpvdXJuYWwgQXJ0aWNsZSI+MTc8L3JlZi10eXBlPjxjb250cmlidXRv
cnM+PGF1dGhvcnM+PGF1dGhvcj5XaWxseWFyZCwgQ2Fzc2FuZHJhPC9hdXRob3I+PC9hdXRob3Jz
PjwvY29udHJpYnV0b3JzPjx0aXRsZXM+PHRpdGxlPkhlcml0YWJpbGl0eTogVGhlIGZhbWlseSBy
b290cyBvZiBvYmVzaXR5PC90aXRsZT48c2Vjb25kYXJ5LXRpdGxlPk5hdHVyZTwvc2Vjb25kYXJ5
LXRpdGxlPjwvdGl0bGVzPjxwZXJpb2RpY2FsPjxmdWxsLXRpdGxlPk5hdHVyZTwvZnVsbC10aXRs
ZT48YWJici0xPk5hdHVyZTwvYWJici0xPjwvcGVyaW9kaWNhbD48cGFnZXM+UzU4LVM2MDwvcGFn
ZXM+PHZvbHVtZT41MDg8L3ZvbHVtZT48bnVtYmVyPjc0OTY8L251bWJlcj48ZGF0ZXM+PHllYXI+
MjAxNDwveWVhcj48cHViLWRhdGVzPjxkYXRlPjA0LzE3L3ByaW50PC9kYXRlPjwvcHViLWRhdGVz
PjwvZGF0ZXM+PHB1Ymxpc2hlcj5OYXR1cmUgUHVibGlzaGluZyBHcm91cCwgYSBkaXZpc2lvbiBv
ZiBNYWNtaWxsYW4gUHVibGlzaGVycyBMaW1pdGVkLiBBbGwgUmlnaHRzIFJlc2VydmVkLjwvcHVi
bGlzaGVyPjxpc2JuPjAwMjgtMDgzNjwvaXNibj48d29yay10eXBlPk91dGxvb2s8L3dvcmstdHlw
ZT48dXJscz48cmVsYXRlZC11cmxzPjx1cmw+aHR0cDovL2R4LmRvaS5vcmcvMTAuMTAzOC81MDhT
NThhPC91cmw+PC9yZWxhdGVkLXVybHM+PC91cmxzPjxlbGVjdHJvbmljLXJlc291cmNlLW51bT4x
MC4xMDM4LzUwOFM1OGE8L2VsZWN0cm9uaWMtcmVzb3VyY2UtbnVtPjwvcmVjb3JkPjwvQ2l0ZT48
L0VuZE5vdGU+
</w:fldData>
        </w:fldChar>
      </w:r>
      <w:r w:rsidR="00F9667D" w:rsidRPr="00743856">
        <w:instrText xml:space="preserve"> ADDIN EN.CITE </w:instrText>
      </w:r>
      <w:r w:rsidR="00F9667D" w:rsidRPr="00743856">
        <w:fldChar w:fldCharType="begin">
          <w:fldData xml:space="preserve">PEVuZE5vdGU+PENpdGU+PEF1dGhvcj5Sb2JpbnNvbjwvQXV0aG9yPjxZZWFyPjIwMTU8L1llYXI+
PFJlY051bT4xMTEwPC9SZWNOdW0+PERpc3BsYXlUZXh0PjxzdHlsZSBmYWNlPSJzdXBlcnNjcmlw
dCI+MTAtMTU8L3N0eWxlPjwvRGlzcGxheVRleHQ+PHJlY29yZD48cmVjLW51bWJlcj4xMTEwPC9y
ZWMtbnVtYmVyPjxmb3JlaWduLWtleXM+PGtleSBhcHA9IkVOIiBkYi1pZD0iMGRkejlhMGV1dGZh
YXJldDA5bjV3Mjl4YTBhdnJkYTJhc2EwIiB0aW1lc3RhbXA9IjE0NDgzNjMxOTQiPjExMTA8L2tl
eT48L2ZvcmVpZ24ta2V5cz48cmVmLXR5cGUgbmFtZT0iSm91cm5hbCBBcnRpY2xlIj4xNzwvcmVm
LXR5cGU+PGNvbnRyaWJ1dG9ycz48YXV0aG9ycz48YXV0aG9yPlJvYmluc29uLCBNYXR0aGV3IFIu
PC9hdXRob3I+PGF1dGhvcj5IZW1hbmksIEdpYnJhbjwvYXV0aG9yPjxhdXRob3I+TWVkaW5hLUdv
bWV6LCBDYXJvbGluYTwvYXV0aG9yPjxhdXRob3I+TWV6emF2aWxsYSwgTWFzc2ltbzwvYXV0aG9y
PjxhdXRob3I+RXNrbywgVG9udTwvYXV0aG9yPjxhdXRob3I+U2hha2hiYXpvdiwgS29uc3RhbnRp
bjwvYXV0aG9yPjxhdXRob3I+UG93ZWxsLCBKb3NlcGggRS48L2F1dGhvcj48YXV0aG9yPlZpbmto
dXl6ZW4sIEFubmE8L2F1dGhvcj48YXV0aG9yPkJlcm5kdCwgU29uamEgSS48L2F1dGhvcj48YXV0
aG9yPkd1c3RhZnNzb24sIFN0ZWZhbjwvYXV0aG9yPjxhdXRob3I+SnVzdGljZSwgQW5uZSBFLjwv
YXV0aG9yPjxhdXRob3I+S2FoYWxpLCBCcmF0YXRpPC9hdXRob3I+PGF1dGhvcj5Mb2NrZSwgQWRh
bSBFLjwvYXV0aG9yPjxhdXRob3I+UGVycywgVHVuZSBILjwvYXV0aG9yPjxhdXRob3I+VmVkYW50
YW0sIFNhaWxhamE8L2F1dGhvcj48YXV0aG9yPldvb2QsIEFuZHJldyBSLjwvYXV0aG9yPjxhdXRo
b3I+dmFuIFJoZWVuZW4sIFdvdXRlcjwvYXV0aG9yPjxhdXRob3I+QW5kcmVhc3NlbiwgT2xlIEEu
PC9hdXRob3I+PGF1dGhvcj5HYXNwYXJpbmksIFBhb2xvPC9hdXRob3I+PGF1dGhvcj5NZXRzcGFs
dSwgQW5kcmVzPC9hdXRob3I+PGF1dGhvcj5CZXJnLCBMZW9uYXJkIEguIHZhbiBkZW48L2F1dGhv
cj48YXV0aG9yPlZlbGRpbmssIEphbiBILjwvYXV0aG9yPjxhdXRob3I+Uml2YWRlbmVpcmEsIEZl
cm5hbmRvPC9hdXRob3I+PGF1dGhvcj5XZXJnZSwgVGhvbWFzIE0uPC9hdXRob3I+PGF1dGhvcj5B
YmVjYXNpcywgR29uY2FsbyBSLjwvYXV0aG9yPjxhdXRob3I+Qm9vbXNtYSwgRG9ycmV0IEkuPC9h
dXRob3I+PGF1dGhvcj5DaGFzbWFuLCBEYW5pZWwgSS48L2F1dGhvcj48YXV0aG9yPmRlIEdldXMs
IEVjbyBKLiBDLjwvYXV0aG9yPjxhdXRob3I+RnJheWxpbmcsIFRpbW90aHkgTS48L2F1dGhvcj48
YXV0aG9yPkhpcnNjaGhvcm4sIEpvZWwgTi48L2F1dGhvcj48YXV0aG9yPkhvdHRlbmdhLCBKb3Vr
ZSBKYW48L2F1dGhvcj48YXV0aG9yPkluZ2Vsc3NvbiwgRXJpazwvYXV0aG9yPjxhdXRob3I+TG9v
cywgUnV0aCBKLiBGLjwvYXV0aG9yPjxhdXRob3I+TWFnbnVzc29uLCBQYXRyaWsgSy4gRS48L2F1
dGhvcj48YXV0aG9yPk1hcnRpbiwgTmljaG9sYXMgRy48L2F1dGhvcj48YXV0aG9yPk1vbnRnb21l
cnksIEdyYW50IFcuPC9hdXRob3I+PGF1dGhvcj5Ob3J0aCwgS2FyaSBFLjwvYXV0aG9yPjxhdXRo
b3I+UGVkZXJzZW4sIE5hbmN5IEwuPC9hdXRob3I+PGF1dGhvcj5TcGVjdG9yLCBUaW1vdGh5IEQu
PC9hdXRob3I+PGF1dGhvcj5TcGVsaW90ZXMsIEVsaXphYmV0aCBLLjwvYXV0aG9yPjxhdXRob3I+
R29kZGFyZCwgTWljaGFlbCBFLjwvYXV0aG9yPjxhdXRob3I+WWFuZywgSmlhbjwvYXV0aG9yPjxh
dXRob3I+Vmlzc2NoZXIsIFBldGVyIE0uPC9hdXRob3I+PC9hdXRob3JzPjwvY29udHJpYnV0b3Jz
Pjx0aXRsZXM+PHRpdGxlPlBvcHVsYXRpb24gZ2VuZXRpYyBkaWZmZXJlbnRpYXRpb24gb2YgaGVp
Z2h0IGFuZCBib2R5IG1hc3MgaW5kZXggYWNyb3NzIEV1cm9wZTwvdGl0bGU+PHNlY29uZGFyeS10
aXRsZT5OYXR1cmUgR2VuZXRpY3M8L3NlY29uZGFyeS10aXRsZT48L3RpdGxlcz48cGVyaW9kaWNh
bD48ZnVsbC10aXRsZT5OYXR1cmUgR2VuZXRpY3M8L2Z1bGwtdGl0bGU+PGFiYnItMT5OYXQuIEdl
bmV0LjwvYWJici0xPjwvcGVyaW9kaWNhbD48cGFnZXM+MTM1Ny0xMzYyPC9wYWdlcz48dm9sdW1l
PjQ3PC92b2x1bWU+PG51bWJlcj4xMTwvbnVtYmVyPjxkYXRlcz48eWVhcj4yMDE1PC95ZWFyPjxw
dWItZGF0ZXM+PGRhdGU+MTEvL3ByaW50PC9kYXRlPjwvcHViLWRhdGVzPjwvZGF0ZXM+PHB1Ymxp
c2hlcj5OYXR1cmUgUHVibGlzaGluZyBHcm91cCwgYSBkaXZpc2lvbiBvZiBNYWNtaWxsYW4gUHVi
bGlzaGVycyBMaW1pdGVkLiBBbGwgUmlnaHRzIFJlc2VydmVkLjwvcHVibGlzaGVyPjxpc2JuPjEw
NjEtNDAzNjwvaXNibj48d29yay10eXBlPkxldHRlcjwvd29yay10eXBlPjx1cmxzPjxyZWxhdGVk
LXVybHM+PHVybD5odHRwOi8vZHguZG9pLm9yZy8xMC4xMDM4L25nLjM0MDE8L3VybD48L3JlbGF0
ZWQtdXJscz48L3VybHM+PGVsZWN0cm9uaWMtcmVzb3VyY2UtbnVtPjEwLjEwMzgvbmcuMzQwMSYj
eEQ7aHR0cDovL3d3dy5uYXR1cmUuY29tL25nL2pvdXJuYWwvdjQ3L24xMS9hYnMvbmcuMzQwMS5o
dG1sI3N1cHBsZW1lbnRhcnktaW5mb3JtYXRpb248L2VsZWN0cm9uaWMtcmVzb3VyY2UtbnVtPjwv
cmVjb3JkPjwvQ2l0ZT48Q2l0ZT48QXV0aG9yPk1hcm1vdDwvQXV0aG9yPjxZZWFyPjIwMDU8L1ll
YXI+PFJlY051bT4xMDgyPC9SZWNOdW0+PHJlY29yZD48cmVjLW51bWJlcj4xMDgyPC9yZWMtbnVt
YmVyPjxmb3JlaWduLWtleXM+PGtleSBhcHA9IkVOIiBkYi1pZD0iMGRkejlhMGV1dGZhYXJldDA5
bjV3Mjl4YTBhdnJkYTJhc2EwIiB0aW1lc3RhbXA9IjE0Mzg4NzE5OTYiPjEwODI8L2tleT48L2Zv
cmVpZ24ta2V5cz48cmVmLXR5cGUgbmFtZT0iSm91cm5hbCBBcnRpY2xlIj4xNzwvcmVmLXR5cGU+
PGNvbnRyaWJ1dG9ycz48YXV0aG9ycz48YXV0aG9yPk1hcm1vdCwgTWljaGFlbDwvYXV0aG9yPjwv
YXV0aG9ycz48L2NvbnRyaWJ1dG9ycz48dGl0bGVzPjx0aXRsZT5Tb2NpYWwgZGV0ZXJtaW5hbnRz
IG9mIGhlYWx0aCBpbmVxdWFsaXRpZXM8L3RpdGxlPjxzZWNvbmRhcnktdGl0bGU+TGFuY2V0PC9z
ZWNvbmRhcnktdGl0bGU+PC90aXRsZXM+PHBlcmlvZGljYWw+PGZ1bGwtdGl0bGU+TGFuY2V0PC9m
dWxsLXRpdGxlPjxhYmJyLTE+TGFuY2V0PC9hYmJyLTE+PC9wZXJpb2RpY2FsPjxwYWdlcz4xMDk5
LTExMDQ8L3BhZ2VzPjx2b2x1bWU+MzY1PC92b2x1bWU+PGRhdGVzPjx5ZWFyPjIwMDU8L3llYXI+
PC9kYXRlcz48dXJscz48cmVsYXRlZC11cmxzPjx1cmw+aHR0cDovL3d3dy5zY2llbmNlZGlyZWN0
LmNvbS9zY2llbmNlL2FydGljbGUvcGlpL1MwMTQwNjczNjA1NzExNDY2PC91cmw+PC9yZWxhdGVk
LXVybHM+PC91cmxzPjxhY2Nlc3MtZGF0ZT4yMDA1LzMvMjUvPC9hY2Nlc3MtZGF0ZT48L3JlY29y
ZD48L0NpdGU+PENpdGU+PEF1dGhvcj5EYXZleSBTbWl0aDwvQXV0aG9yPjxZZWFyPjIwMDI8L1ll
YXI+PFJlY051bT4xMDgwPC9SZWNOdW0+PHJlY29yZD48cmVjLW51bWJlcj4xMDgwPC9yZWMtbnVt
YmVyPjxmb3JlaWduLWtleXM+PGtleSBhcHA9IkVOIiBkYi1pZD0iMGRkejlhMGV1dGZhYXJldDA5
bjV3Mjl4YTBhdnJkYTJhc2EwIiB0aW1lc3RhbXA9IjE0Mzg4NzE4MDQiPjEwODA8L2tleT48L2Zv
cmVpZ24ta2V5cz48cmVmLXR5cGUgbmFtZT0iSm91cm5hbCBBcnRpY2xlIj4xNzwvcmVmLXR5cGU+
PGNvbnRyaWJ1dG9ycz48YXV0aG9ycz48YXV0aG9yPkRhdmV5IFNtaXRoLCBHPC9hdXRob3I+PGF1
dGhvcj5Eb3JsaW5nLCBEPC9hdXRob3I+PGF1dGhvcj5NaXRjaGVsbCwgUjwvYXV0aG9yPjxhdXRo
b3I+U2hhdywgTTwvYXV0aG9yPjwvYXV0aG9ycz48L2NvbnRyaWJ1dG9ycz48dGl0bGVzPjx0aXRs
ZT5IZWFsdGggaW5lcXVhbGl0aWVzIGluIEJyaXRhaW46IGNvbnRpbnVpbmcgaW5jcmVhc2VzIHVw
IHRvIHRoZSBlbmQgb2YgdGhlIDIwdGggY2VudHVyeTwvdGl0bGU+PHNlY29uZGFyeS10aXRsZT5K
b3VybmFsIG9mIEVwaWRlbWlvbG9neSBhbmQgQ29tbXVuaXR5IEhlYWx0aDwvc2Vjb25kYXJ5LXRp
dGxlPjwvdGl0bGVzPjxwZXJpb2RpY2FsPjxmdWxsLXRpdGxlPkpvdXJuYWwgb2YgRXBpZGVtaW9s
b2d5IGFuZCBDb21tdW5pdHkgSGVhbHRoPC9mdWxsLXRpdGxlPjxhYmJyLTE+Si4gRXBpZGVtaW9s
LiBDb21tdW4uIEguPC9hYmJyLTE+PC9wZXJpb2RpY2FsPjxwYWdlcz40MzQtNDM1PC9wYWdlcz48
dm9sdW1lPjU2PC92b2x1bWU+PG51bWJlcj42PC9udW1iZXI+PGRhdGVzPjx5ZWFyPjIwMDI8L3ll
YXI+PHB1Yi1kYXRlcz48ZGF0ZT5KdW5lIDEsIDIwMDI8L2RhdGU+PC9wdWItZGF0ZXM+PC9kYXRl
cz48dXJscz48cmVsYXRlZC11cmxzPjx1cmw+aHR0cDovL2plY2guYm1qLmNvbS9jb250ZW50LzU2
LzYvNDM0LnNob3J0PC91cmw+PC9yZWxhdGVkLXVybHM+PC91cmxzPjxlbGVjdHJvbmljLXJlc291
cmNlLW51bT4xMC4xMTM2L2plY2guNTYuNi40MzQ8L2VsZWN0cm9uaWMtcmVzb3VyY2UtbnVtPjwv
cmVjb3JkPjwvQ2l0ZT48Q2l0ZT48QXV0aG9yPkV6emF0aTwvQXV0aG9yPjxZZWFyPjIwMTI8L1ll
YXI+PFJlY051bT4xMTAxPC9SZWNOdW0+PHJlY29yZD48cmVjLW51bWJlcj4xMTAxPC9yZWMtbnVt
YmVyPjxmb3JlaWduLWtleXM+PGtleSBhcHA9IkVOIiBkYi1pZD0iMGRkejlhMGV1dGZhYXJldDA5
bjV3Mjl4YTBhdnJkYTJhc2EwIiB0aW1lc3RhbXA9IjE0NDgzNTk3MjEiPjExMDE8L2tleT48L2Zv
cmVpZ24ta2V5cz48cmVmLXR5cGUgbmFtZT0iSm91cm5hbCBBcnRpY2xlIj4xNzwvcmVmLXR5cGU+
PGNvbnRyaWJ1dG9ycz48YXV0aG9ycz48YXV0aG9yPkV6emF0aSwgTWFqaWQ8L2F1dGhvcj48YXV0
aG9yPlJpYm9saSwgRWxpbzwvYXV0aG9yPjwvYXV0aG9ycz48L2NvbnRyaWJ1dG9ycz48dGl0bGVz
Pjx0aXRsZT5DYW4gTm9uY29tbXVuaWNhYmxlIERpc2Vhc2VzIEJlIFByZXZlbnRlZD8gTGVzc29u
cyBmcm9tIFN0dWRpZXMgb2YgUG9wdWxhdGlvbnMgYW5kIEluZGl2aWR1YWxzPC90aXRsZT48c2Vj
b25kYXJ5LXRpdGxlPlNjaWVuY2U8L3NlY29uZGFyeS10aXRsZT48L3RpdGxlcz48cGVyaW9kaWNh
bD48ZnVsbC10aXRsZT5TY2llbmNlPC9mdWxsLXRpdGxlPjxhYmJyLTE+U2NpZW5jZTwvYWJici0x
PjwvcGVyaW9kaWNhbD48cGFnZXM+MTQ4Mi0xNDg3PC9wYWdlcz48dm9sdW1lPjMzNzwvdm9sdW1l
PjxudW1iZXI+NjEwMTwvbnVtYmVyPjxkYXRlcz48eWVhcj4yMDEyPC95ZWFyPjxwdWItZGF0ZXM+
PGRhdGU+U2VwdGVtYmVyIDIxLCAyMDEyPC9kYXRlPjwvcHViLWRhdGVzPjwvZGF0ZXM+PHVybHM+
PHJlbGF0ZWQtdXJscz48dXJsPmh0dHA6Ly93d3cuc2NpZW5jZW1hZy5vcmcvY29udGVudC8zMzcv
NjEwMS8xNDgyLmFic3RyYWN0PC91cmw+PC9yZWxhdGVkLXVybHM+PC91cmxzPjxlbGVjdHJvbmlj
LXJlc291cmNlLW51bT4xMC4xMTI2L3NjaWVuY2UuMTIyNzAwMTwvZWxlY3Ryb25pYy1yZXNvdXJj
ZS1udW0+PC9yZWNvcmQ+PC9DaXRlPjxDaXRlPjxBdXRob3I+QW1hZG9yPC9BdXRob3I+PFllYXI+
MjAxNTwvWWVhcj48UmVjTnVtPjEwNjE8L1JlY051bT48cmVjb3JkPjxyZWMtbnVtYmVyPjEwNjE8
L3JlYy1udW1iZXI+PGZvcmVpZ24ta2V5cz48a2V5IGFwcD0iRU4iIGRiLWlkPSIwZGR6OWEwZXV0
ZmFhcmV0MDluNXcyOXhhMGF2cmRhMmFzYTAiIHRpbWVzdGFtcD0iMTQzNTA3MjkwNCI+MTA2MTwv
a2V5PjwvZm9yZWlnbi1rZXlzPjxyZWYtdHlwZSBuYW1lPSJKb3VybmFsIEFydGljbGUiPjE3PC9y
ZWYtdHlwZT48Y29udHJpYnV0b3JzPjxhdXRob3JzPjxhdXRob3I+QW1hZG9yLCBDYXJtZW48L2F1
dGhvcj48YXV0aG9yPkh1ZmZtYW4sIEplbm5pZmVyPC9hdXRob3I+PGF1dGhvcj5Ucm9jaGV0LCBI
b2xseTwvYXV0aG9yPjxhdXRob3I+Q2FtcGJlbGwsIEFyY2hpZTwvYXV0aG9yPjxhdXRob3I+UG9y
dGVvdXMsIERhdmlkPC9hdXRob3I+PGF1dGhvcj5HZW5lcmF0aW9uLCBTY290bGFuZDwvYXV0aG9y
PjxhdXRob3I+V2lsc29uLCBKYW1lcyBGLjwvYXV0aG9yPjxhdXRob3I+SGFzdGllLCBOaWNrPC9h
dXRob3I+PGF1dGhvcj5WaXRhcnQsIFZlcm9uaXF1ZTwvYXV0aG9yPjxhdXRob3I+SGF5d2FyZCwg
Q2Fyb2xpbmU8L2F1dGhvcj48YXV0aG9yPk5hdmFycm8sIFBhdTwvYXV0aG9yPjxhdXRob3I+SGFs
ZXksIENocmlzIFMuPC9hdXRob3I+PC9hdXRob3JzPjwvY29udHJpYnV0b3JzPjx0aXRsZXM+PHRp
dGxlPlJlY2VudCBnZW5vbWljIGhlcml0YWdlIGluIFNjb3RsYW5kPC90aXRsZT48c2Vjb25kYXJ5
LXRpdGxlPkJNQyBHZW5vbWljczwvc2Vjb25kYXJ5LXRpdGxlPjwvdGl0bGVzPjxwZXJpb2RpY2Fs
PjxmdWxsLXRpdGxlPkJNQyBHZW5vbWljczwvZnVsbC10aXRsZT48YWJici0xPkJNQyBHZW5vbWlj
czwvYWJici0xPjwvcGVyaW9kaWNhbD48dm9sdW1lPjE2OjQzNzwvdm9sdW1lPjxudW1iZXI+QXJ0
aWNsZTwvbnVtYmVyPjxkYXRlcz48eWVhcj4yMDE1PC95ZWFyPjwvZGF0ZXM+PGlzYm4+MTQ3MS0y
MTY0PC9pc2JuPjx1cmxzPjwvdXJscz48ZWxlY3Ryb25pYy1yZXNvdXJjZS1udW0+MTAuMTE4Ni9z
MTI4NjQtMDE1LTE2MDUtMjwvZWxlY3Ryb25pYy1yZXNvdXJjZS1udW0+PC9yZWNvcmQ+PC9DaXRl
PjxDaXRlPjxBdXRob3I+V2lsbHlhcmQ8L0F1dGhvcj48WWVhcj4yMDE0PC9ZZWFyPjxSZWNOdW0+
MTEyNzwvUmVjTnVtPjxyZWNvcmQ+PHJlYy1udW1iZXI+MTEyNzwvcmVjLW51bWJlcj48Zm9yZWln
bi1rZXlzPjxrZXkgYXBwPSJFTiIgZGItaWQ9IjBkZHo5YTBldXRmYWFyZXQwOW41dzI5eGEwYXZy
ZGEyYXNhMCIgdGltZXN0YW1wPSIxNDQ5NDg2MjQ3Ij4xMTI3PC9rZXk+PC9mb3JlaWduLWtleXM+
PHJlZi10eXBlIG5hbWU9IkpvdXJuYWwgQXJ0aWNsZSI+MTc8L3JlZi10eXBlPjxjb250cmlidXRv
cnM+PGF1dGhvcnM+PGF1dGhvcj5XaWxseWFyZCwgQ2Fzc2FuZHJhPC9hdXRob3I+PC9hdXRob3Jz
PjwvY29udHJpYnV0b3JzPjx0aXRsZXM+PHRpdGxlPkhlcml0YWJpbGl0eTogVGhlIGZhbWlseSBy
b290cyBvZiBvYmVzaXR5PC90aXRsZT48c2Vjb25kYXJ5LXRpdGxlPk5hdHVyZTwvc2Vjb25kYXJ5
LXRpdGxlPjwvdGl0bGVzPjxwZXJpb2RpY2FsPjxmdWxsLXRpdGxlPk5hdHVyZTwvZnVsbC10aXRs
ZT48YWJici0xPk5hdHVyZTwvYWJici0xPjwvcGVyaW9kaWNhbD48cGFnZXM+UzU4LVM2MDwvcGFn
ZXM+PHZvbHVtZT41MDg8L3ZvbHVtZT48bnVtYmVyPjc0OTY8L251bWJlcj48ZGF0ZXM+PHllYXI+
MjAxNDwveWVhcj48cHViLWRhdGVzPjxkYXRlPjA0LzE3L3ByaW50PC9kYXRlPjwvcHViLWRhdGVz
PjwvZGF0ZXM+PHB1Ymxpc2hlcj5OYXR1cmUgUHVibGlzaGluZyBHcm91cCwgYSBkaXZpc2lvbiBv
ZiBNYWNtaWxsYW4gUHVibGlzaGVycyBMaW1pdGVkLiBBbGwgUmlnaHRzIFJlc2VydmVkLjwvcHVi
bGlzaGVyPjxpc2JuPjAwMjgtMDgzNjwvaXNibj48d29yay10eXBlPk91dGxvb2s8L3dvcmstdHlw
ZT48dXJscz48cmVsYXRlZC11cmxzPjx1cmw+aHR0cDovL2R4LmRvaS5vcmcvMTAuMTAzOC81MDhT
NThhPC91cmw+PC9yZWxhdGVkLXVybHM+PC91cmxzPjxlbGVjdHJvbmljLXJlc291cmNlLW51bT4x
MC4xMDM4LzUwOFM1OGE8L2VsZWN0cm9uaWMtcmVzb3VyY2UtbnVtPjwvcmVjb3JkPjwvQ2l0ZT48
L0VuZE5vdGU+
</w:fldData>
        </w:fldChar>
      </w:r>
      <w:r w:rsidR="00F9667D" w:rsidRPr="00743856">
        <w:instrText xml:space="preserve"> ADDIN EN.CITE.DATA </w:instrText>
      </w:r>
      <w:r w:rsidR="00F9667D" w:rsidRPr="00743856">
        <w:fldChar w:fldCharType="end"/>
      </w:r>
      <w:r w:rsidRPr="00743856">
        <w:fldChar w:fldCharType="separate"/>
      </w:r>
      <w:r w:rsidR="00222AE6" w:rsidRPr="00743856">
        <w:rPr>
          <w:noProof/>
          <w:vertAlign w:val="superscript"/>
        </w:rPr>
        <w:t>10-15</w:t>
      </w:r>
      <w:r w:rsidRPr="00743856">
        <w:fldChar w:fldCharType="end"/>
      </w:r>
      <w:r w:rsidRPr="00743856">
        <w:t xml:space="preserve">. Disentangling the underlying causes of variation in health-related traits has direct implications for the welfare of future generations, however, genetic and environmental variation may be closely associated and therefore difficult to </w:t>
      </w:r>
      <w:r w:rsidR="00464583" w:rsidRPr="00743856">
        <w:t>separate</w:t>
      </w:r>
      <w:r w:rsidRPr="00743856">
        <w:t>.</w:t>
      </w:r>
    </w:p>
    <w:p w14:paraId="17AD2E32" w14:textId="1F2FF62F" w:rsidR="001D51BA" w:rsidRPr="00743856" w:rsidRDefault="00D510BD" w:rsidP="001D51BA">
      <w:pPr>
        <w:spacing w:line="480" w:lineRule="auto"/>
      </w:pPr>
      <w:r w:rsidRPr="00743856">
        <w:t xml:space="preserve">In this study, we explored causes of regional variation in data on obesity-related traits as indicators of the health status of ~11,000 Scottish individuals with genotypic records and a variety of measurements of possible causal lifestyle and socio-economic factors. Our aim was to exploit these high quality genomic data and high fidelity and deep phenotypic, lifestyle and socioeconomic data </w:t>
      </w:r>
      <w:r w:rsidR="001D304C" w:rsidRPr="00743856">
        <w:t>to</w:t>
      </w:r>
      <w:r w:rsidRPr="00743856">
        <w:t xml:space="preserve"> identify the factors contributing to the differences between regions in health-related traits.</w:t>
      </w:r>
      <w:r w:rsidR="001D51BA" w:rsidRPr="00743856">
        <w:t xml:space="preserve"> </w:t>
      </w:r>
      <w:r w:rsidR="008F510F" w:rsidRPr="00743856">
        <w:t>As expected,</w:t>
      </w:r>
      <w:r w:rsidR="001D51BA" w:rsidRPr="00743856">
        <w:t xml:space="preserve"> obesity related traits such as body mass index and weight differ significantly between regions. By </w:t>
      </w:r>
      <w:r w:rsidR="007E366D" w:rsidRPr="00743856">
        <w:t xml:space="preserve">accounting for both </w:t>
      </w:r>
      <w:r w:rsidR="001D51BA" w:rsidRPr="00743856">
        <w:t xml:space="preserve">the genomic data and the environmental information </w:t>
      </w:r>
      <w:r w:rsidR="007E366D" w:rsidRPr="00743856">
        <w:t xml:space="preserve">in our analyses </w:t>
      </w:r>
      <w:r w:rsidR="00790385" w:rsidRPr="00743856">
        <w:t>we showed that trait</w:t>
      </w:r>
      <w:r w:rsidR="001D51BA" w:rsidRPr="00743856">
        <w:t xml:space="preserve"> variation </w:t>
      </w:r>
      <w:r w:rsidR="00636C02" w:rsidRPr="00743856">
        <w:t xml:space="preserve">is </w:t>
      </w:r>
      <w:r w:rsidR="001D51BA" w:rsidRPr="00743856">
        <w:t>substantial</w:t>
      </w:r>
      <w:r w:rsidR="00636C02" w:rsidRPr="00743856">
        <w:t>ly</w:t>
      </w:r>
      <w:r w:rsidR="001D51BA" w:rsidRPr="00743856">
        <w:t xml:space="preserve"> influence</w:t>
      </w:r>
      <w:r w:rsidR="00636C02" w:rsidRPr="00743856">
        <w:t>d</w:t>
      </w:r>
      <w:r w:rsidR="001D51BA" w:rsidRPr="00743856">
        <w:t xml:space="preserve"> </w:t>
      </w:r>
      <w:r w:rsidR="00636C02" w:rsidRPr="00743856">
        <w:t>by</w:t>
      </w:r>
      <w:r w:rsidR="001D51BA" w:rsidRPr="00743856">
        <w:t xml:space="preserve"> both genetic variation and family environment</w:t>
      </w:r>
      <w:r w:rsidR="00E349FA" w:rsidRPr="00743856">
        <w:t>.</w:t>
      </w:r>
      <w:r w:rsidR="00790385" w:rsidRPr="00743856">
        <w:t xml:space="preserve"> </w:t>
      </w:r>
      <w:r w:rsidR="00E349FA" w:rsidRPr="00743856">
        <w:t>H</w:t>
      </w:r>
      <w:r w:rsidR="00790385" w:rsidRPr="00743856">
        <w:t>owever, the r</w:t>
      </w:r>
      <w:r w:rsidR="001D51BA" w:rsidRPr="00743856">
        <w:t xml:space="preserve">egional variation for most obesity traits was associated with lifestyle and socio-economic variables, such as </w:t>
      </w:r>
      <w:r w:rsidR="00790385" w:rsidRPr="00743856">
        <w:t xml:space="preserve">deprivation, physical activity, etc. rather than the </w:t>
      </w:r>
      <w:r w:rsidR="00091407" w:rsidRPr="00743856">
        <w:t xml:space="preserve">regional </w:t>
      </w:r>
      <w:r w:rsidR="00790385" w:rsidRPr="00743856">
        <w:t xml:space="preserve">genetic </w:t>
      </w:r>
      <w:r w:rsidR="00091407" w:rsidRPr="00743856">
        <w:t xml:space="preserve">structure </w:t>
      </w:r>
      <w:r w:rsidR="00790385" w:rsidRPr="00743856">
        <w:t>of the sample</w:t>
      </w:r>
      <w:r w:rsidR="001D51BA" w:rsidRPr="00743856">
        <w:t xml:space="preserve">. </w:t>
      </w:r>
      <w:r w:rsidR="00790385" w:rsidRPr="00743856">
        <w:t>These</w:t>
      </w:r>
      <w:r w:rsidR="001D51BA" w:rsidRPr="00743856">
        <w:t xml:space="preserve"> results </w:t>
      </w:r>
      <w:r w:rsidR="00790385" w:rsidRPr="00743856">
        <w:t>imply</w:t>
      </w:r>
      <w:r w:rsidR="001D51BA" w:rsidRPr="00743856">
        <w:t xml:space="preserve"> that although genes and family environment are important determinants of health-related traits, regional differences are attributable mostly to potentially modif</w:t>
      </w:r>
      <w:r w:rsidR="00B530A0" w:rsidRPr="00743856">
        <w:t xml:space="preserve">iable environmental factors. </w:t>
      </w:r>
    </w:p>
    <w:p w14:paraId="06F580DB" w14:textId="39919B27" w:rsidR="000256B1" w:rsidRPr="00743856" w:rsidRDefault="000256B1" w:rsidP="00403F96">
      <w:pPr>
        <w:rPr>
          <w:ins w:id="7" w:author="Cho, Min" w:date="2017-06-09T14:26:00Z"/>
          <w:b/>
          <w:sz w:val="26"/>
          <w:szCs w:val="26"/>
        </w:rPr>
      </w:pPr>
      <w:commentRangeStart w:id="8"/>
      <w:r w:rsidRPr="00743856">
        <w:rPr>
          <w:b/>
          <w:sz w:val="26"/>
          <w:szCs w:val="26"/>
        </w:rPr>
        <w:t>Results</w:t>
      </w:r>
      <w:commentRangeEnd w:id="8"/>
      <w:r w:rsidR="00176916" w:rsidRPr="00743856">
        <w:rPr>
          <w:rStyle w:val="CommentReference"/>
        </w:rPr>
        <w:commentReference w:id="8"/>
      </w:r>
    </w:p>
    <w:p w14:paraId="12BF7CA1" w14:textId="4DA47BC7" w:rsidR="00176916" w:rsidRPr="00307F80" w:rsidRDefault="00AB7468" w:rsidP="00AB7468">
      <w:pPr>
        <w:pStyle w:val="SubHeading1"/>
        <w:spacing w:line="480" w:lineRule="auto"/>
        <w:rPr>
          <w:sz w:val="22"/>
        </w:rPr>
      </w:pPr>
      <w:ins w:id="9" w:author="AMADOR Carmen" w:date="2017-06-19T14:18:00Z">
        <w:r w:rsidRPr="00AB7468">
          <w:rPr>
            <w:sz w:val="22"/>
          </w:rPr>
          <w:t>O</w:t>
        </w:r>
        <w:r w:rsidRPr="00307F80">
          <w:rPr>
            <w:sz w:val="22"/>
          </w:rPr>
          <w:t>verview of analyses</w:t>
        </w:r>
      </w:ins>
      <w:bookmarkStart w:id="10" w:name="_GoBack"/>
      <w:bookmarkEnd w:id="10"/>
    </w:p>
    <w:p w14:paraId="386841A4" w14:textId="3DA35AE3" w:rsidR="005A5164" w:rsidRPr="00743856" w:rsidRDefault="000256B1" w:rsidP="009E766B">
      <w:pPr>
        <w:spacing w:line="480" w:lineRule="auto"/>
      </w:pPr>
      <w:r w:rsidRPr="00743856">
        <w:t xml:space="preserve">The objective of this work was to disentangle genetic and environmental components of health-related traits, linked to geographic variation. We explored a Scottish population consisting of ~11,000 individuals with different degrees of kinship, genotyped for ~500K markers, phenotypes for 11 traits (eight anthropometric and three metabolic traits), geographic covariates </w:t>
      </w:r>
      <w:r w:rsidR="00657E63" w:rsidRPr="00743856">
        <w:t xml:space="preserve">(principal components) </w:t>
      </w:r>
      <w:r w:rsidRPr="00743856">
        <w:t xml:space="preserve">reflecting the </w:t>
      </w:r>
      <w:r w:rsidR="00EC7782" w:rsidRPr="00743856">
        <w:t xml:space="preserve">regional </w:t>
      </w:r>
      <w:r w:rsidRPr="00743856">
        <w:t xml:space="preserve">genetic </w:t>
      </w:r>
      <w:r w:rsidR="00091407" w:rsidRPr="00743856">
        <w:t xml:space="preserve">structure </w:t>
      </w:r>
      <w:r w:rsidRPr="00743856">
        <w:t xml:space="preserve">of the data </w:t>
      </w:r>
      <w:r w:rsidR="00187E0E" w:rsidRPr="00743856">
        <w:t>(gPCs)</w:t>
      </w:r>
      <w:r w:rsidRPr="00743856">
        <w:t xml:space="preserve"> and a large set of environmental covariates (socioeconomic and lifestyle</w:t>
      </w:r>
      <w:r w:rsidR="004065FE" w:rsidRPr="00743856">
        <w:t xml:space="preserve"> (SELS)</w:t>
      </w:r>
      <w:r w:rsidRPr="00743856">
        <w:t xml:space="preserve">). </w:t>
      </w:r>
      <w:r w:rsidR="00DB6AE1" w:rsidRPr="00743856">
        <w:t xml:space="preserve">We </w:t>
      </w:r>
      <w:r w:rsidR="00524581" w:rsidRPr="00743856">
        <w:t>fitted jointly</w:t>
      </w:r>
      <w:r w:rsidR="00DB6AE1" w:rsidRPr="00743856">
        <w:t xml:space="preserve"> </w:t>
      </w:r>
      <w:r w:rsidR="00645294" w:rsidRPr="00743856">
        <w:t xml:space="preserve">genetic and environmental </w:t>
      </w:r>
      <w:r w:rsidR="00E12385" w:rsidRPr="00743856">
        <w:t>information</w:t>
      </w:r>
      <w:r w:rsidR="00DB6AE1" w:rsidRPr="00743856">
        <w:t xml:space="preserve"> </w:t>
      </w:r>
      <w:r w:rsidR="00645294" w:rsidRPr="00743856">
        <w:t xml:space="preserve">in </w:t>
      </w:r>
      <w:r w:rsidR="00657E63" w:rsidRPr="00743856">
        <w:t xml:space="preserve">a range of statistical </w:t>
      </w:r>
      <w:r w:rsidR="00645294" w:rsidRPr="00743856">
        <w:t xml:space="preserve">models, </w:t>
      </w:r>
      <w:r w:rsidR="00524581" w:rsidRPr="00743856">
        <w:t xml:space="preserve">in </w:t>
      </w:r>
      <w:r w:rsidR="00645294" w:rsidRPr="00743856">
        <w:t>an innovative approach</w:t>
      </w:r>
      <w:r w:rsidR="00DB6AE1" w:rsidRPr="00743856">
        <w:t xml:space="preserve"> to disentangle the causes of </w:t>
      </w:r>
      <w:r w:rsidR="005C4EC0" w:rsidRPr="00743856">
        <w:t xml:space="preserve">regional variation. </w:t>
      </w:r>
      <w:r w:rsidRPr="00743856">
        <w:t xml:space="preserve">For more </w:t>
      </w:r>
      <w:r w:rsidR="0007638C" w:rsidRPr="00743856">
        <w:t>information,</w:t>
      </w:r>
      <w:r w:rsidRPr="00743856">
        <w:t xml:space="preserve"> see Supplementary Tables 1, 2 and 3 and Methods.</w:t>
      </w:r>
      <w:r w:rsidR="00024B66" w:rsidRPr="00743856">
        <w:t xml:space="preserve"> An overview of analyses and models is shown in Figure 1. </w:t>
      </w:r>
    </w:p>
    <w:p w14:paraId="2564C648" w14:textId="3B624C21" w:rsidR="00024B66" w:rsidRPr="00743856" w:rsidRDefault="00024B66" w:rsidP="00630D3B">
      <w:pPr>
        <w:spacing w:after="0" w:line="480" w:lineRule="auto"/>
        <w:jc w:val="center"/>
        <w:rPr>
          <w:szCs w:val="22"/>
        </w:rPr>
      </w:pPr>
    </w:p>
    <w:p w14:paraId="7346540D" w14:textId="646B897E" w:rsidR="000256B1" w:rsidRPr="00743856" w:rsidRDefault="000256B1" w:rsidP="006C2A40">
      <w:pPr>
        <w:pStyle w:val="SubHeading1"/>
        <w:spacing w:line="480" w:lineRule="auto"/>
      </w:pPr>
      <w:r w:rsidRPr="00743856">
        <w:rPr>
          <w:sz w:val="22"/>
        </w:rPr>
        <w:t>Regional differences in traits within Scotland</w:t>
      </w:r>
      <w:r w:rsidRPr="00743856">
        <w:t>.</w:t>
      </w:r>
    </w:p>
    <w:p w14:paraId="6C136145" w14:textId="0DCD2A3E" w:rsidR="000256B1" w:rsidRPr="00743856" w:rsidRDefault="000256B1" w:rsidP="006C2A40">
      <w:pPr>
        <w:spacing w:line="480" w:lineRule="auto"/>
      </w:pPr>
      <w:r w:rsidRPr="00743856">
        <w:t xml:space="preserve">In order to illustrate the geographic differences existing in Scotland, </w:t>
      </w:r>
      <w:r w:rsidR="006977C6" w:rsidRPr="00743856">
        <w:t>in the Bas</w:t>
      </w:r>
      <w:r w:rsidR="00632922" w:rsidRPr="00743856">
        <w:t>al</w:t>
      </w:r>
      <w:r w:rsidR="006977C6" w:rsidRPr="00743856">
        <w:t xml:space="preserve"> Model (Fig. 1) </w:t>
      </w:r>
      <w:r w:rsidRPr="00743856">
        <w:t xml:space="preserve">we </w:t>
      </w:r>
      <w:r w:rsidR="0063133E" w:rsidRPr="00743856">
        <w:t>adjusted</w:t>
      </w:r>
      <w:r w:rsidRPr="00743856">
        <w:t xml:space="preserve"> each trait for sex, age</w:t>
      </w:r>
      <w:r w:rsidR="00D82D2A" w:rsidRPr="00743856">
        <w:t xml:space="preserve"> and </w:t>
      </w:r>
      <w:r w:rsidRPr="00743856">
        <w:t xml:space="preserve">clinic and tested the traits for differences between </w:t>
      </w:r>
      <w:r w:rsidR="00464583" w:rsidRPr="00743856">
        <w:t xml:space="preserve">the 32 </w:t>
      </w:r>
      <w:r w:rsidR="000F60B6" w:rsidRPr="00743856">
        <w:t>regions</w:t>
      </w:r>
      <w:r w:rsidRPr="00743856">
        <w:t xml:space="preserve"> (</w:t>
      </w:r>
      <w:r w:rsidR="000F60B6" w:rsidRPr="00743856">
        <w:t xml:space="preserve">council areas, </w:t>
      </w:r>
      <w:r w:rsidRPr="00743856">
        <w:t xml:space="preserve">defined </w:t>
      </w:r>
      <w:r w:rsidR="00464583" w:rsidRPr="00743856">
        <w:t xml:space="preserve">from </w:t>
      </w:r>
      <w:r w:rsidRPr="00743856">
        <w:t xml:space="preserve">the individual’s postcode of residence, </w:t>
      </w:r>
      <w:r w:rsidR="00913C81" w:rsidRPr="00743856">
        <w:t xml:space="preserve">Supplementary Table </w:t>
      </w:r>
      <w:r w:rsidRPr="00743856">
        <w:t xml:space="preserve">3). For 9 of the 11 traits studied, differences between </w:t>
      </w:r>
      <w:r w:rsidR="00665826" w:rsidRPr="00743856">
        <w:t>regions (i.e.</w:t>
      </w:r>
      <w:r w:rsidR="00AC6BDE" w:rsidRPr="00743856">
        <w:t>,</w:t>
      </w:r>
      <w:r w:rsidR="00665826" w:rsidRPr="00743856">
        <w:t xml:space="preserve"> </w:t>
      </w:r>
      <w:r w:rsidRPr="00743856">
        <w:t>council areas</w:t>
      </w:r>
      <w:r w:rsidR="00665826" w:rsidRPr="00743856">
        <w:t>)</w:t>
      </w:r>
      <w:r w:rsidRPr="00743856">
        <w:t xml:space="preserve"> were significant </w:t>
      </w:r>
      <w:ins w:id="11" w:author="AMADOR Carmen" w:date="2017-06-19T14:59:00Z">
        <w:r w:rsidR="008E3328">
          <w:t>at a 0.0</w:t>
        </w:r>
      </w:ins>
      <w:ins w:id="12" w:author="AMADOR Carmen" w:date="2017-06-19T15:01:00Z">
        <w:r w:rsidR="008E3328">
          <w:t>5</w:t>
        </w:r>
      </w:ins>
      <w:ins w:id="13" w:author="AMADOR Carmen" w:date="2017-06-19T14:59:00Z">
        <w:r w:rsidR="008E3328">
          <w:t xml:space="preserve"> level </w:t>
        </w:r>
      </w:ins>
      <w:r w:rsidRPr="00743856">
        <w:t>(see Table 1, first column).</w:t>
      </w:r>
    </w:p>
    <w:p w14:paraId="3E87794C" w14:textId="71A7356E" w:rsidR="000256B1" w:rsidRPr="00743856" w:rsidRDefault="00D82E6B" w:rsidP="006C2A40">
      <w:pPr>
        <w:spacing w:line="480" w:lineRule="auto"/>
      </w:pPr>
      <w:commentRangeStart w:id="14"/>
      <w:del w:id="15" w:author="AMADOR Carmen" w:date="2017-06-19T14:19:00Z">
        <w:r w:rsidRPr="00743856" w:rsidDel="00AB7468">
          <w:rPr>
            <w:b/>
            <w:u w:val="single"/>
          </w:rPr>
          <w:delText>Family</w:delText>
        </w:r>
        <w:r w:rsidR="000256B1" w:rsidRPr="00743856" w:rsidDel="00AB7468">
          <w:delText xml:space="preserve">: </w:delText>
        </w:r>
        <w:commentRangeEnd w:id="14"/>
        <w:r w:rsidR="00CF5C61" w:rsidRPr="00743856" w:rsidDel="00AB7468">
          <w:rPr>
            <w:rStyle w:val="CommentReference"/>
          </w:rPr>
          <w:commentReference w:id="14"/>
        </w:r>
      </w:del>
      <w:r w:rsidR="000256B1" w:rsidRPr="00743856">
        <w:t xml:space="preserve">To test if the </w:t>
      </w:r>
      <w:r w:rsidR="00665826" w:rsidRPr="00743856">
        <w:t xml:space="preserve">regional </w:t>
      </w:r>
      <w:r w:rsidR="000256B1" w:rsidRPr="00743856">
        <w:t xml:space="preserve">differences detected were due to </w:t>
      </w:r>
      <w:r w:rsidR="00464583" w:rsidRPr="00743856">
        <w:t xml:space="preserve">the </w:t>
      </w:r>
      <w:r w:rsidR="004907BE" w:rsidRPr="00743856">
        <w:t>genetic relatedness of the</w:t>
      </w:r>
      <w:r w:rsidR="000256B1" w:rsidRPr="00743856">
        <w:t xml:space="preserve"> sample, we </w:t>
      </w:r>
      <w:r w:rsidR="007605CE" w:rsidRPr="00743856">
        <w:t xml:space="preserve">adjusted </w:t>
      </w:r>
      <w:r w:rsidR="00464583" w:rsidRPr="00743856">
        <w:t xml:space="preserve">for kinship by fitting </w:t>
      </w:r>
      <w:r w:rsidR="000256B1" w:rsidRPr="00743856">
        <w:t xml:space="preserve">a genomic relationship matrix (G) together with </w:t>
      </w:r>
      <w:r w:rsidRPr="00743856">
        <w:t xml:space="preserve">sex, age and clinic </w:t>
      </w:r>
      <w:r w:rsidR="00464583" w:rsidRPr="00743856">
        <w:t xml:space="preserve">in a mixed model analysis </w:t>
      </w:r>
      <w:r w:rsidRPr="00743856">
        <w:t>(</w:t>
      </w:r>
      <w:r w:rsidR="00317D4B" w:rsidRPr="00743856">
        <w:t xml:space="preserve">Family </w:t>
      </w:r>
      <w:r w:rsidRPr="00743856">
        <w:t>Model)</w:t>
      </w:r>
      <w:r w:rsidR="00317D4B" w:rsidRPr="00743856">
        <w:t>.</w:t>
      </w:r>
      <w:r w:rsidRPr="00743856">
        <w:t xml:space="preserve"> </w:t>
      </w:r>
      <w:r w:rsidR="00317D4B" w:rsidRPr="00743856">
        <w:t>W</w:t>
      </w:r>
      <w:r w:rsidR="00464583" w:rsidRPr="00743856">
        <w:t xml:space="preserve">e </w:t>
      </w:r>
      <w:r w:rsidR="00317D4B" w:rsidRPr="00743856">
        <w:t>tested</w:t>
      </w:r>
      <w:r w:rsidR="00464583" w:rsidRPr="00743856">
        <w:t xml:space="preserve"> the residuals </w:t>
      </w:r>
      <w:r w:rsidR="00317D4B" w:rsidRPr="00743856">
        <w:t>from this</w:t>
      </w:r>
      <w:r w:rsidR="00464583" w:rsidRPr="00743856">
        <w:t xml:space="preserve"> model </w:t>
      </w:r>
      <w:r w:rsidR="00317D4B" w:rsidRPr="00743856">
        <w:t>for remaining</w:t>
      </w:r>
      <w:r w:rsidR="00464583" w:rsidRPr="00743856">
        <w:t xml:space="preserve"> regional differences. </w:t>
      </w:r>
      <w:r w:rsidR="009E4AD1" w:rsidRPr="00743856">
        <w:t xml:space="preserve">When including </w:t>
      </w:r>
      <w:r w:rsidR="000256B1" w:rsidRPr="00743856">
        <w:t>th</w:t>
      </w:r>
      <w:r w:rsidR="009E4AD1" w:rsidRPr="00743856">
        <w:t>e</w:t>
      </w:r>
      <w:r w:rsidR="000256B1" w:rsidRPr="00743856">
        <w:t xml:space="preserve"> </w:t>
      </w:r>
      <w:r w:rsidR="009E4AD1" w:rsidRPr="00743856">
        <w:t>genomic relationship matrix</w:t>
      </w:r>
      <w:r w:rsidR="000256B1" w:rsidRPr="00743856">
        <w:t xml:space="preserve"> in the model the differences between regions disappeared for two traits (height and </w:t>
      </w:r>
      <w:r w:rsidR="006977C6" w:rsidRPr="00743856">
        <w:t>body fat measured by b</w:t>
      </w:r>
      <w:r w:rsidR="00AE39F1" w:rsidRPr="00743856">
        <w:t>ioimpedance analysis (</w:t>
      </w:r>
      <w:r w:rsidR="000256B1" w:rsidRPr="00743856">
        <w:t xml:space="preserve">BIA fat) </w:t>
      </w:r>
      <w:r w:rsidR="007605CE" w:rsidRPr="00743856">
        <w:t>(</w:t>
      </w:r>
      <w:r w:rsidR="000256B1" w:rsidRPr="00743856">
        <w:t>Table 1</w:t>
      </w:r>
      <w:r w:rsidR="007605CE" w:rsidRPr="00743856">
        <w:t>,</w:t>
      </w:r>
      <w:r w:rsidR="000256B1" w:rsidRPr="00743856">
        <w:t xml:space="preserve"> second column), suggesting that </w:t>
      </w:r>
      <w:r w:rsidR="00522439" w:rsidRPr="00743856">
        <w:t xml:space="preserve">the </w:t>
      </w:r>
      <w:r w:rsidR="000256B1" w:rsidRPr="00743856">
        <w:t xml:space="preserve">regional variation </w:t>
      </w:r>
      <w:r w:rsidR="00274776" w:rsidRPr="00743856">
        <w:t xml:space="preserve">detected </w:t>
      </w:r>
      <w:r w:rsidR="00522439" w:rsidRPr="00743856">
        <w:t xml:space="preserve">in the </w:t>
      </w:r>
      <w:r w:rsidR="00D07104" w:rsidRPr="00743856">
        <w:t xml:space="preserve">Basal </w:t>
      </w:r>
      <w:r w:rsidR="00844F70" w:rsidRPr="00743856">
        <w:t>M</w:t>
      </w:r>
      <w:r w:rsidR="00522439" w:rsidRPr="00743856">
        <w:t>odel</w:t>
      </w:r>
      <w:r w:rsidR="00274776" w:rsidRPr="00743856">
        <w:t xml:space="preserve"> </w:t>
      </w:r>
      <w:r w:rsidR="007605CE" w:rsidRPr="00743856">
        <w:t xml:space="preserve">for these two traits </w:t>
      </w:r>
      <w:r w:rsidR="000256B1" w:rsidRPr="00743856">
        <w:t xml:space="preserve">was </w:t>
      </w:r>
      <w:r w:rsidR="00F9667D" w:rsidRPr="00743856">
        <w:t>due to</w:t>
      </w:r>
      <w:r w:rsidR="00844F70" w:rsidRPr="00743856">
        <w:t xml:space="preserve"> the </w:t>
      </w:r>
      <w:r w:rsidR="001F153A" w:rsidRPr="00743856">
        <w:t xml:space="preserve">genetic </w:t>
      </w:r>
      <w:r w:rsidR="004907BE" w:rsidRPr="00743856">
        <w:t>relatedness</w:t>
      </w:r>
      <w:r w:rsidR="001F153A" w:rsidRPr="00743856">
        <w:t xml:space="preserve"> of</w:t>
      </w:r>
      <w:r w:rsidRPr="00743856">
        <w:t xml:space="preserve"> the sample</w:t>
      </w:r>
      <w:r w:rsidR="000256B1" w:rsidRPr="00743856">
        <w:t xml:space="preserve">. Nonetheless, for </w:t>
      </w:r>
      <w:r w:rsidR="00BF0FD6" w:rsidRPr="00743856">
        <w:t>waist</w:t>
      </w:r>
      <w:r w:rsidR="009432AF" w:rsidRPr="00743856">
        <w:t xml:space="preserve"> circumference</w:t>
      </w:r>
      <w:r w:rsidR="00BF0FD6" w:rsidRPr="00743856">
        <w:t>, hips</w:t>
      </w:r>
      <w:r w:rsidR="009432AF" w:rsidRPr="00743856">
        <w:t xml:space="preserve"> circumference</w:t>
      </w:r>
      <w:r w:rsidR="00BF0FD6" w:rsidRPr="00743856">
        <w:t xml:space="preserve">, waist-to-hip ratio (WHR), body mass index (BMI), a body mass index (ABSI), creatinine and high density lipoprotein (HDL) levels regional differences still exist </w:t>
      </w:r>
      <w:ins w:id="16" w:author="AMADOR Carmen" w:date="2017-06-19T15:01:00Z">
        <w:r w:rsidR="008E3328">
          <w:t>(</w:t>
        </w:r>
      </w:ins>
      <w:ins w:id="17" w:author="AMADOR Carmen" w:date="2017-06-19T15:03:00Z">
        <w:r w:rsidR="008E3328">
          <w:t>α=</w:t>
        </w:r>
        <w:r w:rsidR="008E3328" w:rsidRPr="008E3328">
          <w:t>0.05</w:t>
        </w:r>
      </w:ins>
      <w:ins w:id="18" w:author="AMADOR Carmen" w:date="2017-06-19T15:01:00Z">
        <w:r w:rsidR="008E3328">
          <w:t xml:space="preserve">) </w:t>
        </w:r>
      </w:ins>
      <w:r w:rsidR="00D852E8" w:rsidRPr="00743856">
        <w:t xml:space="preserve">after </w:t>
      </w:r>
      <w:r w:rsidR="000F6013" w:rsidRPr="00743856">
        <w:t xml:space="preserve">adjusting </w:t>
      </w:r>
      <w:r w:rsidR="00D852E8" w:rsidRPr="00743856">
        <w:t xml:space="preserve">for the </w:t>
      </w:r>
      <w:r w:rsidR="00665B87" w:rsidRPr="00743856">
        <w:t xml:space="preserve">genetic relatedness and </w:t>
      </w:r>
      <w:r w:rsidR="008732CD" w:rsidRPr="00743856">
        <w:t>famil</w:t>
      </w:r>
      <w:r w:rsidR="00844F70" w:rsidRPr="00743856">
        <w:t>y structure</w:t>
      </w:r>
      <w:r w:rsidR="008732CD" w:rsidRPr="00743856">
        <w:t xml:space="preserve"> in the sample</w:t>
      </w:r>
      <w:r w:rsidR="00D852E8" w:rsidRPr="00743856">
        <w:t>.</w:t>
      </w:r>
    </w:p>
    <w:p w14:paraId="5FA2B8BE" w14:textId="33D1A753" w:rsidR="00274776" w:rsidRPr="00743856" w:rsidRDefault="00E32825" w:rsidP="006C2A40">
      <w:pPr>
        <w:spacing w:line="480" w:lineRule="auto"/>
      </w:pPr>
      <w:del w:id="19" w:author="AMADOR Carmen" w:date="2017-06-19T14:19:00Z">
        <w:r w:rsidRPr="00743856" w:rsidDel="00AB7468">
          <w:rPr>
            <w:b/>
            <w:u w:val="single"/>
          </w:rPr>
          <w:delText>Regional</w:delText>
        </w:r>
        <w:r w:rsidR="00844F70" w:rsidRPr="00743856" w:rsidDel="00AB7468">
          <w:rPr>
            <w:b/>
            <w:u w:val="single"/>
          </w:rPr>
          <w:delText xml:space="preserve"> g</w:delText>
        </w:r>
        <w:r w:rsidR="00274776" w:rsidRPr="00743856" w:rsidDel="00AB7468">
          <w:rPr>
            <w:b/>
            <w:u w:val="single"/>
          </w:rPr>
          <w:delText xml:space="preserve">enetic </w:delText>
        </w:r>
        <w:r w:rsidR="00091407" w:rsidRPr="00743856" w:rsidDel="00AB7468">
          <w:rPr>
            <w:b/>
            <w:u w:val="single"/>
          </w:rPr>
          <w:delText>structure</w:delText>
        </w:r>
        <w:r w:rsidR="00274776" w:rsidRPr="00743856" w:rsidDel="00AB7468">
          <w:delText xml:space="preserve">: </w:delText>
        </w:r>
      </w:del>
      <w:r w:rsidR="00075000" w:rsidRPr="00743856">
        <w:t xml:space="preserve">We then explored if the regional differences could be explained by the </w:t>
      </w:r>
      <w:r w:rsidR="00844F70" w:rsidRPr="00743856">
        <w:t xml:space="preserve">population </w:t>
      </w:r>
      <w:r w:rsidR="00075000" w:rsidRPr="00743856">
        <w:t xml:space="preserve">genetic </w:t>
      </w:r>
      <w:r w:rsidR="00091407" w:rsidRPr="00743856">
        <w:t>structure</w:t>
      </w:r>
      <w:r w:rsidR="00075000" w:rsidRPr="00743856">
        <w:t xml:space="preserve"> of the sample</w:t>
      </w:r>
      <w:r w:rsidR="00F9667D" w:rsidRPr="00743856">
        <w:t>, i.e., the genetic differences between the regions</w:t>
      </w:r>
      <w:r w:rsidR="00075000" w:rsidRPr="00743856">
        <w:t xml:space="preserve">. To do that we </w:t>
      </w:r>
      <w:r w:rsidR="0063133E" w:rsidRPr="00743856">
        <w:t>adjusted</w:t>
      </w:r>
      <w:r w:rsidR="00BB5B71" w:rsidRPr="00743856">
        <w:t xml:space="preserve"> for</w:t>
      </w:r>
      <w:r w:rsidR="00075000" w:rsidRPr="00743856">
        <w:t xml:space="preserve"> </w:t>
      </w:r>
      <w:r w:rsidR="00F9667D" w:rsidRPr="00743856">
        <w:t xml:space="preserve">ten geographic principal components </w:t>
      </w:r>
      <w:r w:rsidR="004534E6" w:rsidRPr="00743856">
        <w:t>(g</w:t>
      </w:r>
      <w:r w:rsidR="00BB5B71" w:rsidRPr="00743856">
        <w:t xml:space="preserve">PCs) that represent </w:t>
      </w:r>
      <w:ins w:id="20" w:author="AMADOR Carmen" w:date="2017-06-22T15:12:00Z">
        <w:r w:rsidR="00CD08EF">
          <w:t>geographical population genetic structure</w:t>
        </w:r>
        <w:r w:rsidR="00CD08EF" w:rsidRPr="00743856" w:rsidDel="00CD08EF">
          <w:t xml:space="preserve"> </w:t>
        </w:r>
      </w:ins>
      <w:del w:id="21" w:author="AMADOR Carmen" w:date="2017-06-22T15:12:00Z">
        <w:r w:rsidR="00BB5B71" w:rsidRPr="00743856" w:rsidDel="00CD08EF">
          <w:delText xml:space="preserve">genetic </w:delText>
        </w:r>
        <w:r w:rsidR="00D82E6B" w:rsidRPr="00743856" w:rsidDel="00CD08EF">
          <w:delText>structure</w:delText>
        </w:r>
        <w:r w:rsidR="00BB5B71" w:rsidRPr="00743856" w:rsidDel="00CD08EF">
          <w:delText xml:space="preserve"> </w:delText>
        </w:r>
      </w:del>
      <w:r w:rsidR="00BB5B71" w:rsidRPr="00743856">
        <w:t>in the cohort</w:t>
      </w:r>
      <w:r w:rsidR="00F9667D" w:rsidRPr="00743856">
        <w:t xml:space="preserve">. </w:t>
      </w:r>
      <w:r w:rsidR="00BB5B71" w:rsidRPr="00743856">
        <w:t>T</w:t>
      </w:r>
      <w:r w:rsidR="004534E6" w:rsidRPr="00743856">
        <w:t>he g</w:t>
      </w:r>
      <w:r w:rsidR="00BB5B71" w:rsidRPr="00743856">
        <w:t>PCs</w:t>
      </w:r>
      <w:r w:rsidR="00F9667D" w:rsidRPr="00743856">
        <w:t xml:space="preserve"> were calculated using a subset of unrelated individuals and unlinked markers and </w:t>
      </w:r>
      <w:r w:rsidR="00BB5B71" w:rsidRPr="00743856">
        <w:t xml:space="preserve">then </w:t>
      </w:r>
      <w:r w:rsidR="00F9667D" w:rsidRPr="00743856">
        <w:t>extrapolated to the rest of the population</w:t>
      </w:r>
      <w:r w:rsidR="004024D2" w:rsidRPr="00743856">
        <w:t>.</w:t>
      </w:r>
      <w:r w:rsidR="00F9667D" w:rsidRPr="00743856">
        <w:t xml:space="preserve"> </w:t>
      </w:r>
      <w:r w:rsidR="004024D2" w:rsidRPr="00743856">
        <w:t>T</w:t>
      </w:r>
      <w:r w:rsidR="00F9667D" w:rsidRPr="00743856">
        <w:t xml:space="preserve">hey </w:t>
      </w:r>
      <w:r w:rsidR="006F582E" w:rsidRPr="00743856">
        <w:t>reflect</w:t>
      </w:r>
      <w:r w:rsidR="00F9667D" w:rsidRPr="00743856">
        <w:t xml:space="preserve"> the genetic differences between regions as shown in Amador et al.</w:t>
      </w:r>
      <w:r w:rsidR="00F9667D" w:rsidRPr="00743856">
        <w:fldChar w:fldCharType="begin"/>
      </w:r>
      <w:r w:rsidR="00F9667D" w:rsidRPr="00743856">
        <w:instrText xml:space="preserve"> ADDIN EN.CITE &lt;EndNote&gt;&lt;Cite&gt;&lt;Author&gt;Amador&lt;/Author&gt;&lt;Year&gt;2015&lt;/Year&gt;&lt;RecNum&gt;1061&lt;/RecNum&gt;&lt;DisplayText&gt;&lt;style face="superscript"&gt;14&lt;/style&gt;&lt;/DisplayText&gt;&lt;record&gt;&lt;rec-number&gt;1061&lt;/rec-number&gt;&lt;foreign-keys&gt;&lt;key app="EN" db-id="0ddz9a0eutfaaret09n5w29xa0avrda2asa0" timestamp="1435072904"&gt;1061&lt;/key&gt;&lt;/foreign-keys&gt;&lt;ref-type name="Journal Article"&gt;17&lt;/ref-type&gt;&lt;contributors&gt;&lt;authors&gt;&lt;author&gt;Amador, Carmen&lt;/author&gt;&lt;author&gt;Huffman, Jennifer&lt;/author&gt;&lt;author&gt;Trochet, Holly&lt;/author&gt;&lt;author&gt;Campbell, Archie&lt;/author&gt;&lt;author&gt;Porteous, David&lt;/author&gt;&lt;author&gt;Generation, Scotland&lt;/author&gt;&lt;author&gt;Wilson, James F.&lt;/author&gt;&lt;author&gt;Hastie, Nick&lt;/author&gt;&lt;author&gt;Vitart, Veronique&lt;/author&gt;&lt;author&gt;Hayward, Caroline&lt;/author&gt;&lt;author&gt;Navarro, Pau&lt;/author&gt;&lt;author&gt;Haley, Chris S.&lt;/author&gt;&lt;/authors&gt;&lt;/contributors&gt;&lt;titles&gt;&lt;title&gt;Recent genomic heritage in Scotland&lt;/title&gt;&lt;secondary-title&gt;BMC Genomics&lt;/secondary-title&gt;&lt;/titles&gt;&lt;periodical&gt;&lt;full-title&gt;BMC Genomics&lt;/full-title&gt;&lt;abbr-1&gt;BMC Genomics&lt;/abbr-1&gt;&lt;/periodical&gt;&lt;volume&gt;16:437&lt;/volume&gt;&lt;number&gt;Article&lt;/number&gt;&lt;dates&gt;&lt;year&gt;2015&lt;/year&gt;&lt;/dates&gt;&lt;isbn&gt;1471-2164&lt;/isbn&gt;&lt;urls&gt;&lt;/urls&gt;&lt;electronic-resource-num&gt;10.1186/s12864-015-1605-2&lt;/electronic-resource-num&gt;&lt;/record&gt;&lt;/Cite&gt;&lt;/EndNote&gt;</w:instrText>
      </w:r>
      <w:r w:rsidR="00F9667D" w:rsidRPr="00743856">
        <w:fldChar w:fldCharType="separate"/>
      </w:r>
      <w:r w:rsidR="00F9667D" w:rsidRPr="00743856">
        <w:rPr>
          <w:noProof/>
          <w:vertAlign w:val="superscript"/>
        </w:rPr>
        <w:t>14</w:t>
      </w:r>
      <w:r w:rsidR="00F9667D" w:rsidRPr="00743856">
        <w:fldChar w:fldCharType="end"/>
      </w:r>
      <w:r w:rsidR="00F9667D" w:rsidRPr="00743856">
        <w:t xml:space="preserve"> (for more information see Methods). </w:t>
      </w:r>
      <w:r w:rsidR="006F582E" w:rsidRPr="00743856">
        <w:t>W</w:t>
      </w:r>
      <w:r w:rsidR="004534E6" w:rsidRPr="00743856">
        <w:t xml:space="preserve">e </w:t>
      </w:r>
      <w:r w:rsidR="004024D2" w:rsidRPr="00743856">
        <w:t xml:space="preserve">adjusted </w:t>
      </w:r>
      <w:r w:rsidR="004534E6" w:rsidRPr="00743856">
        <w:t>for the g</w:t>
      </w:r>
      <w:r w:rsidR="006F582E" w:rsidRPr="00743856">
        <w:t xml:space="preserve">PCs (together with </w:t>
      </w:r>
      <w:r w:rsidR="00C16682" w:rsidRPr="00743856">
        <w:t>a genomic relationship matrix, sex, age and clinic</w:t>
      </w:r>
      <w:r w:rsidR="004024D2" w:rsidRPr="00743856">
        <w:t xml:space="preserve"> in the</w:t>
      </w:r>
      <w:r w:rsidR="00FD45E7" w:rsidRPr="00743856">
        <w:t xml:space="preserve"> Structure</w:t>
      </w:r>
      <w:r w:rsidR="00C16682" w:rsidRPr="00743856">
        <w:t xml:space="preserve"> Model</w:t>
      </w:r>
      <w:r w:rsidR="006F582E" w:rsidRPr="00743856">
        <w:t xml:space="preserve">) and </w:t>
      </w:r>
      <w:r w:rsidR="00F9667D" w:rsidRPr="00743856">
        <w:t>we used the residuals of th</w:t>
      </w:r>
      <w:r w:rsidR="006F582E" w:rsidRPr="00743856">
        <w:t>e</w:t>
      </w:r>
      <w:r w:rsidR="00F9667D" w:rsidRPr="00743856">
        <w:t xml:space="preserve"> model to test </w:t>
      </w:r>
      <w:r w:rsidR="0063133E" w:rsidRPr="00743856">
        <w:t>whether</w:t>
      </w:r>
      <w:r w:rsidR="00F9667D" w:rsidRPr="00743856">
        <w:t xml:space="preserve"> the regional differences </w:t>
      </w:r>
      <w:r w:rsidR="0063133E" w:rsidRPr="00743856">
        <w:t>remained significant</w:t>
      </w:r>
      <w:r w:rsidR="00F9667D" w:rsidRPr="00743856">
        <w:t xml:space="preserve"> (Table </w:t>
      </w:r>
      <w:r w:rsidR="00040826" w:rsidRPr="00743856">
        <w:t>1</w:t>
      </w:r>
      <w:r w:rsidR="00F9667D" w:rsidRPr="00743856">
        <w:t xml:space="preserve">, </w:t>
      </w:r>
      <w:r w:rsidR="00C16682" w:rsidRPr="00743856">
        <w:t>third column</w:t>
      </w:r>
      <w:r w:rsidR="00F9667D" w:rsidRPr="00743856">
        <w:t xml:space="preserve">). </w:t>
      </w:r>
      <w:r w:rsidR="004024D2" w:rsidRPr="00743856">
        <w:t xml:space="preserve">For </w:t>
      </w:r>
      <w:r w:rsidR="0063133E" w:rsidRPr="00743856">
        <w:t>all</w:t>
      </w:r>
      <w:r w:rsidR="00F9667D" w:rsidRPr="00743856">
        <w:t xml:space="preserve"> six traits </w:t>
      </w:r>
      <w:r w:rsidR="00FA6CD7" w:rsidRPr="00743856">
        <w:t xml:space="preserve">with significant regional </w:t>
      </w:r>
      <w:r w:rsidR="00F9667D" w:rsidRPr="00743856">
        <w:t xml:space="preserve">differences </w:t>
      </w:r>
      <w:r w:rsidR="00FA6CD7" w:rsidRPr="00743856">
        <w:t>after the previous analyses</w:t>
      </w:r>
      <w:r w:rsidR="004024D2" w:rsidRPr="00743856">
        <w:t>, these</w:t>
      </w:r>
      <w:r w:rsidR="00FA6CD7" w:rsidRPr="00743856">
        <w:t xml:space="preserve"> </w:t>
      </w:r>
      <w:r w:rsidR="0063133E" w:rsidRPr="00743856">
        <w:t xml:space="preserve">differences </w:t>
      </w:r>
      <w:r w:rsidR="00F9667D" w:rsidRPr="00743856">
        <w:t xml:space="preserve">remained significant </w:t>
      </w:r>
      <w:ins w:id="22" w:author="AMADOR Carmen" w:date="2017-06-19T15:03:00Z">
        <w:r w:rsidR="00AE2727">
          <w:t>(α=</w:t>
        </w:r>
        <w:r w:rsidR="00AE2727" w:rsidRPr="008E3328">
          <w:t>0.05</w:t>
        </w:r>
        <w:r w:rsidR="00AE2727">
          <w:t xml:space="preserve">) </w:t>
        </w:r>
      </w:ins>
      <w:r w:rsidR="0063133E" w:rsidRPr="00743856">
        <w:t>after</w:t>
      </w:r>
      <w:r w:rsidR="00F9667D" w:rsidRPr="00743856">
        <w:t xml:space="preserve"> </w:t>
      </w:r>
      <w:r w:rsidR="008B4BB6" w:rsidRPr="00743856">
        <w:t xml:space="preserve">adjusting </w:t>
      </w:r>
      <w:r w:rsidR="00F9667D" w:rsidRPr="00743856">
        <w:t xml:space="preserve">for the </w:t>
      </w:r>
      <w:r w:rsidR="004534E6" w:rsidRPr="00743856">
        <w:t>g</w:t>
      </w:r>
      <w:r w:rsidR="006F582E" w:rsidRPr="00743856">
        <w:t xml:space="preserve">PCs, i.e., the genetic differences between regions do not explain the </w:t>
      </w:r>
      <w:r w:rsidR="00FA6CD7" w:rsidRPr="00743856">
        <w:t xml:space="preserve">regional </w:t>
      </w:r>
      <w:r w:rsidR="006F582E" w:rsidRPr="00743856">
        <w:t>differences in the studied traits.</w:t>
      </w:r>
    </w:p>
    <w:p w14:paraId="54B42E28" w14:textId="4BE7BBED" w:rsidR="006F582E" w:rsidRPr="00743856" w:rsidRDefault="00522439" w:rsidP="006C2A40">
      <w:pPr>
        <w:spacing w:line="480" w:lineRule="auto"/>
      </w:pPr>
      <w:del w:id="23" w:author="AMADOR Carmen" w:date="2017-06-19T14:19:00Z">
        <w:r w:rsidRPr="00743856" w:rsidDel="00AB7468">
          <w:rPr>
            <w:b/>
            <w:u w:val="single"/>
          </w:rPr>
          <w:delText>Environmental differences</w:delText>
        </w:r>
        <w:r w:rsidR="000256B1" w:rsidRPr="00743856" w:rsidDel="00AB7468">
          <w:rPr>
            <w:b/>
            <w:u w:val="single"/>
          </w:rPr>
          <w:delText>:</w:delText>
        </w:r>
        <w:r w:rsidR="000256B1" w:rsidRPr="00743856" w:rsidDel="00AB7468">
          <w:delText xml:space="preserve"> </w:delText>
        </w:r>
      </w:del>
      <w:r w:rsidRPr="00743856">
        <w:t>N</w:t>
      </w:r>
      <w:r w:rsidR="006F582E" w:rsidRPr="00743856">
        <w:t>ext, w</w:t>
      </w:r>
      <w:r w:rsidR="000256B1" w:rsidRPr="00743856">
        <w:t xml:space="preserve">e examined if the regional differences could be explained by </w:t>
      </w:r>
      <w:r w:rsidR="006F582E" w:rsidRPr="00743856">
        <w:t>the environmental</w:t>
      </w:r>
      <w:r w:rsidR="000256B1" w:rsidRPr="00743856">
        <w:t xml:space="preserve"> </w:t>
      </w:r>
      <w:r w:rsidR="005C4EC0" w:rsidRPr="00743856">
        <w:t>differences</w:t>
      </w:r>
      <w:r w:rsidR="006F582E" w:rsidRPr="00743856">
        <w:t xml:space="preserve"> measured in the cohort by </w:t>
      </w:r>
      <w:r w:rsidR="008B4BB6" w:rsidRPr="00743856">
        <w:t xml:space="preserve">adjusting </w:t>
      </w:r>
      <w:r w:rsidR="006F582E" w:rsidRPr="00743856">
        <w:t>for the socioeconomic and lifestyle covariates (SELS)</w:t>
      </w:r>
      <w:r w:rsidR="005B520F" w:rsidRPr="00743856">
        <w:t xml:space="preserve">. </w:t>
      </w:r>
      <w:r w:rsidR="006F582E" w:rsidRPr="00743856">
        <w:t>We</w:t>
      </w:r>
      <w:r w:rsidR="005B520F" w:rsidRPr="00743856">
        <w:t xml:space="preserve"> fitted a model </w:t>
      </w:r>
      <w:r w:rsidR="008B4BB6" w:rsidRPr="00743856">
        <w:t xml:space="preserve">adjusting </w:t>
      </w:r>
      <w:r w:rsidR="006F582E" w:rsidRPr="00743856">
        <w:t xml:space="preserve">for </w:t>
      </w:r>
      <w:r w:rsidR="00C16682" w:rsidRPr="00743856">
        <w:t xml:space="preserve">a genomic relationship matrix and </w:t>
      </w:r>
      <w:r w:rsidR="006F582E" w:rsidRPr="00743856">
        <w:t>SELS</w:t>
      </w:r>
      <w:r w:rsidR="00C16682" w:rsidRPr="00743856">
        <w:t xml:space="preserve"> covariates, </w:t>
      </w:r>
      <w:r w:rsidR="009432AF" w:rsidRPr="00743856">
        <w:t xml:space="preserve">representing </w:t>
      </w:r>
      <w:r w:rsidR="006F582E" w:rsidRPr="00743856">
        <w:t>this</w:t>
      </w:r>
      <w:r w:rsidR="009432AF" w:rsidRPr="00743856">
        <w:t xml:space="preserve"> environmental information</w:t>
      </w:r>
      <w:r w:rsidR="00012F1E" w:rsidRPr="00743856">
        <w:t>,</w:t>
      </w:r>
      <w:r w:rsidR="00C16682" w:rsidRPr="00743856">
        <w:t xml:space="preserve"> together with sex, age and clinic (</w:t>
      </w:r>
      <w:r w:rsidR="00FA6CD7" w:rsidRPr="00743856">
        <w:t xml:space="preserve">Environment </w:t>
      </w:r>
      <w:r w:rsidR="00C16682" w:rsidRPr="00743856">
        <w:t>Model)</w:t>
      </w:r>
      <w:r w:rsidR="000256B1" w:rsidRPr="00743856">
        <w:t xml:space="preserve">. </w:t>
      </w:r>
      <w:r w:rsidR="005B520F" w:rsidRPr="00743856">
        <w:t>When we tested t</w:t>
      </w:r>
      <w:r w:rsidR="000256B1" w:rsidRPr="00743856">
        <w:t xml:space="preserve">he significance of the </w:t>
      </w:r>
      <w:r w:rsidR="004C292E" w:rsidRPr="00743856">
        <w:t>region</w:t>
      </w:r>
      <w:r w:rsidR="000256B1" w:rsidRPr="00743856">
        <w:t xml:space="preserve"> in the</w:t>
      </w:r>
      <w:r w:rsidR="005B520F" w:rsidRPr="00743856">
        <w:t xml:space="preserve"> residuals of this</w:t>
      </w:r>
      <w:r w:rsidR="000256B1" w:rsidRPr="00743856">
        <w:t xml:space="preserve"> model</w:t>
      </w:r>
      <w:r w:rsidR="005B520F" w:rsidRPr="00743856">
        <w:t xml:space="preserve"> </w:t>
      </w:r>
      <w:r w:rsidR="00A425F3" w:rsidRPr="00743856">
        <w:t xml:space="preserve">(Table 1, </w:t>
      </w:r>
      <w:r w:rsidR="00C16682" w:rsidRPr="00743856">
        <w:t>fourth column</w:t>
      </w:r>
      <w:r w:rsidR="00A425F3" w:rsidRPr="00743856">
        <w:t xml:space="preserve">) </w:t>
      </w:r>
      <w:r w:rsidR="005B520F" w:rsidRPr="00743856">
        <w:t xml:space="preserve">we observed that </w:t>
      </w:r>
      <w:r w:rsidR="00FA6CD7" w:rsidRPr="00743856">
        <w:t xml:space="preserve">only ABSI and creatinine </w:t>
      </w:r>
      <w:r w:rsidR="00A93F3D" w:rsidRPr="00743856">
        <w:t xml:space="preserve">showed </w:t>
      </w:r>
      <w:r w:rsidR="00FA6CD7" w:rsidRPr="00743856">
        <w:t xml:space="preserve">significant </w:t>
      </w:r>
      <w:r w:rsidR="00A93F3D" w:rsidRPr="00743856">
        <w:t xml:space="preserve">differences </w:t>
      </w:r>
      <w:ins w:id="24" w:author="AMADOR Carmen" w:date="2017-06-22T15:12:00Z">
        <w:r w:rsidR="00CD08EF">
          <w:t>(α=</w:t>
        </w:r>
        <w:r w:rsidR="00CD08EF" w:rsidRPr="008E3328">
          <w:t>0.05</w:t>
        </w:r>
        <w:r w:rsidR="00CD08EF">
          <w:t xml:space="preserve">) </w:t>
        </w:r>
      </w:ins>
      <w:r w:rsidR="00A93F3D" w:rsidRPr="00743856">
        <w:t xml:space="preserve">between regions </w:t>
      </w:r>
      <w:r w:rsidR="00FA6CD7" w:rsidRPr="00743856">
        <w:t xml:space="preserve">and </w:t>
      </w:r>
      <w:r w:rsidR="00A93F3D" w:rsidRPr="00743856">
        <w:t xml:space="preserve">these </w:t>
      </w:r>
      <w:r w:rsidR="000256B1" w:rsidRPr="00743856">
        <w:t xml:space="preserve">differences </w:t>
      </w:r>
      <w:r w:rsidR="00794822" w:rsidRPr="00743856">
        <w:t>had become</w:t>
      </w:r>
      <w:r w:rsidR="000256B1" w:rsidRPr="00743856">
        <w:t xml:space="preserve"> non-significant for waist circumference, BMI, WHR and HDL</w:t>
      </w:r>
      <w:r w:rsidR="00FD45E7" w:rsidRPr="00743856">
        <w:t>,</w:t>
      </w:r>
      <w:r w:rsidR="000256B1" w:rsidRPr="00743856">
        <w:t xml:space="preserve"> indicating that the regional differences </w:t>
      </w:r>
      <w:r w:rsidR="009432AF" w:rsidRPr="00743856">
        <w:t>are</w:t>
      </w:r>
      <w:r w:rsidR="000256B1" w:rsidRPr="00743856">
        <w:t xml:space="preserve"> explained by </w:t>
      </w:r>
      <w:r w:rsidR="00A425F3" w:rsidRPr="00743856">
        <w:t xml:space="preserve">the measured </w:t>
      </w:r>
      <w:r w:rsidR="006F582E" w:rsidRPr="00743856">
        <w:t xml:space="preserve">SELS </w:t>
      </w:r>
      <w:r w:rsidR="000256B1" w:rsidRPr="00743856">
        <w:t xml:space="preserve">variables. </w:t>
      </w:r>
      <w:r w:rsidR="00A425F3" w:rsidRPr="00743856">
        <w:t xml:space="preserve">We fitted </w:t>
      </w:r>
      <w:r w:rsidR="00C16682" w:rsidRPr="00743856">
        <w:t>a final</w:t>
      </w:r>
      <w:r w:rsidR="00A425F3" w:rsidRPr="00743856">
        <w:t xml:space="preserve"> model including both the geographic principal components and the SELS covariates (Table 1, </w:t>
      </w:r>
      <w:r w:rsidR="00C16682" w:rsidRPr="00743856">
        <w:t xml:space="preserve">Structure </w:t>
      </w:r>
      <w:r w:rsidR="00DC10AC" w:rsidRPr="00743856">
        <w:t>and</w:t>
      </w:r>
      <w:r w:rsidR="00C16682" w:rsidRPr="00743856">
        <w:t xml:space="preserve"> Environment</w:t>
      </w:r>
      <w:r w:rsidR="00FD45E7" w:rsidRPr="00743856">
        <w:t xml:space="preserve"> Model</w:t>
      </w:r>
      <w:r w:rsidR="00A425F3" w:rsidRPr="00743856">
        <w:t>)</w:t>
      </w:r>
      <w:r w:rsidR="006F582E" w:rsidRPr="00743856">
        <w:t xml:space="preserve"> to corroborate the results</w:t>
      </w:r>
      <w:r w:rsidR="00A425F3" w:rsidRPr="00743856">
        <w:t xml:space="preserve">. The results </w:t>
      </w:r>
      <w:r w:rsidR="00FD45E7" w:rsidRPr="00743856">
        <w:t xml:space="preserve">obtained </w:t>
      </w:r>
      <w:r w:rsidR="00A93F3D" w:rsidRPr="00743856">
        <w:t>for th</w:t>
      </w:r>
      <w:r w:rsidR="008B4BB6" w:rsidRPr="00743856">
        <w:t>is</w:t>
      </w:r>
      <w:r w:rsidR="00A93F3D" w:rsidRPr="00743856">
        <w:t xml:space="preserve"> model </w:t>
      </w:r>
      <w:r w:rsidR="00FD45E7" w:rsidRPr="00743856">
        <w:t xml:space="preserve">were very similar to </w:t>
      </w:r>
      <w:r w:rsidR="003B4E76" w:rsidRPr="00743856">
        <w:t xml:space="preserve">those </w:t>
      </w:r>
      <w:r w:rsidR="00FD45E7" w:rsidRPr="00743856">
        <w:t>from the Environment Model</w:t>
      </w:r>
      <w:r w:rsidR="00A425F3" w:rsidRPr="00743856">
        <w:t xml:space="preserve">, </w:t>
      </w:r>
      <w:r w:rsidR="003B4E76" w:rsidRPr="00743856">
        <w:t xml:space="preserve">reinforcing the conclusion </w:t>
      </w:r>
      <w:r w:rsidR="00A425F3" w:rsidRPr="00743856">
        <w:t xml:space="preserve">that the SELS covariates are </w:t>
      </w:r>
      <w:r w:rsidR="003B4E76" w:rsidRPr="00743856">
        <w:t xml:space="preserve">responsible </w:t>
      </w:r>
      <w:r w:rsidR="00A425F3" w:rsidRPr="00743856">
        <w:t xml:space="preserve">for the regional differences observed. </w:t>
      </w:r>
    </w:p>
    <w:p w14:paraId="2D02A997" w14:textId="76B13E6B" w:rsidR="00D409D5" w:rsidRPr="00743856" w:rsidRDefault="006F582E" w:rsidP="006C2A40">
      <w:pPr>
        <w:spacing w:line="480" w:lineRule="auto"/>
      </w:pPr>
      <w:r w:rsidRPr="00743856">
        <w:t>A visualisation of t</w:t>
      </w:r>
      <w:r w:rsidR="000256B1" w:rsidRPr="00743856">
        <w:t xml:space="preserve">he changes in the standardised </w:t>
      </w:r>
      <w:r w:rsidR="00043E43" w:rsidRPr="00743856">
        <w:t xml:space="preserve">residual </w:t>
      </w:r>
      <w:r w:rsidR="000256B1" w:rsidRPr="00743856">
        <w:t xml:space="preserve">means for each trait per </w:t>
      </w:r>
      <w:r w:rsidR="001F153A" w:rsidRPr="00743856">
        <w:t xml:space="preserve">region </w:t>
      </w:r>
      <w:r w:rsidR="000256B1" w:rsidRPr="00743856">
        <w:t xml:space="preserve">before and after adjusting for the </w:t>
      </w:r>
      <w:r w:rsidRPr="00743856">
        <w:t xml:space="preserve">SELS </w:t>
      </w:r>
      <w:r w:rsidR="000256B1" w:rsidRPr="00743856">
        <w:t>variables</w:t>
      </w:r>
      <w:ins w:id="25" w:author="AMADOR Carmen" w:date="2017-06-19T14:35:00Z">
        <w:r w:rsidR="00D20F8D">
          <w:t xml:space="preserve"> was created using latitude and </w:t>
        </w:r>
      </w:ins>
      <w:ins w:id="26" w:author="AMADOR Carmen" w:date="2017-06-19T14:36:00Z">
        <w:r w:rsidR="00D20F8D">
          <w:t>longitude</w:t>
        </w:r>
      </w:ins>
      <w:ins w:id="27" w:author="AMADOR Carmen" w:date="2017-06-19T14:35:00Z">
        <w:r w:rsidR="00D20F8D">
          <w:t xml:space="preserve"> </w:t>
        </w:r>
      </w:ins>
      <w:ins w:id="28" w:author="AMADOR Carmen" w:date="2017-06-19T14:36:00Z">
        <w:r w:rsidR="00D20F8D">
          <w:t xml:space="preserve">of Scottish postcodes </w:t>
        </w:r>
      </w:ins>
      <w:ins w:id="29" w:author="AMADOR Carmen" w:date="2017-06-19T14:35:00Z">
        <w:r w:rsidR="00D20F8D">
          <w:t>in R</w:t>
        </w:r>
      </w:ins>
      <w:r w:rsidR="00D20F8D">
        <w:fldChar w:fldCharType="begin"/>
      </w:r>
      <w:r w:rsidR="00D20F8D">
        <w:instrText xml:space="preserve"> ADDIN EN.CITE &lt;EndNote&gt;&lt;Cite&gt;&lt;Author&gt;R Core Team&lt;/Author&gt;&lt;Year&gt;2014&lt;/Year&gt;&lt;RecNum&gt;702&lt;/RecNum&gt;&lt;DisplayText&gt;&lt;style face="superscript"&gt;16&lt;/style&gt;&lt;/DisplayText&gt;&lt;record&gt;&lt;rec-number&gt;702&lt;/rec-number&gt;&lt;foreign-keys&gt;&lt;key app="EN" db-id="0ddz9a0eutfaaret09n5w29xa0avrda2asa0" timestamp="0"&gt;702&lt;/key&gt;&lt;key app="ENWeb" db-id="TLwtNgrtqgcAAH5xNvQ"&gt;595&lt;/key&gt;&lt;/foreign-keys&gt;&lt;ref-type name="Book"&gt;6&lt;/ref-type&gt;&lt;contributors&gt;&lt;authors&gt;&lt;author&gt;R Core Team,&lt;/author&gt;&lt;/authors&gt;&lt;/contributors&gt;&lt;titles&gt;&lt;title&gt;R: a language and environment for statistical computing&lt;/title&gt;&lt;/titles&gt;&lt;dates&gt;&lt;year&gt;2014&lt;/year&gt;&lt;/dates&gt;&lt;pub-location&gt;Vienna&lt;/pub-location&gt;&lt;publisher&gt;R Foundation for Statistical Computing&lt;/publisher&gt;&lt;urls&gt;&lt;related-urls&gt;&lt;url&gt;http://www.R-project.org&lt;/url&gt;&lt;/related-urls&gt;&lt;/urls&gt;&lt;/record&gt;&lt;/Cite&gt;&lt;/EndNote&gt;</w:instrText>
      </w:r>
      <w:r w:rsidR="00D20F8D">
        <w:fldChar w:fldCharType="separate"/>
      </w:r>
      <w:r w:rsidR="00D20F8D" w:rsidRPr="00D20F8D">
        <w:rPr>
          <w:noProof/>
          <w:vertAlign w:val="superscript"/>
        </w:rPr>
        <w:t>16</w:t>
      </w:r>
      <w:r w:rsidR="00D20F8D">
        <w:fldChar w:fldCharType="end"/>
      </w:r>
      <w:ins w:id="30" w:author="AMADOR Carmen" w:date="2017-06-19T14:36:00Z">
        <w:r w:rsidR="00D20F8D">
          <w:t>. This</w:t>
        </w:r>
      </w:ins>
      <w:r w:rsidR="000256B1" w:rsidRPr="00743856">
        <w:t xml:space="preserve"> </w:t>
      </w:r>
      <w:r w:rsidR="00A93F3D" w:rsidRPr="00743856">
        <w:t xml:space="preserve">is </w:t>
      </w:r>
      <w:r w:rsidR="00012F1E" w:rsidRPr="00743856">
        <w:t>shown</w:t>
      </w:r>
      <w:r w:rsidR="000256B1" w:rsidRPr="00743856">
        <w:t xml:space="preserve"> for BMI in Figure </w:t>
      </w:r>
      <w:r w:rsidR="00324450" w:rsidRPr="00743856">
        <w:t xml:space="preserve">2 </w:t>
      </w:r>
      <w:r w:rsidR="000256B1" w:rsidRPr="00743856">
        <w:t xml:space="preserve">and for all traits in </w:t>
      </w:r>
      <w:r w:rsidR="00453287" w:rsidRPr="00743856">
        <w:t xml:space="preserve">Supplementary </w:t>
      </w:r>
      <w:r w:rsidR="00350BD2" w:rsidRPr="00743856">
        <w:t>Figure</w:t>
      </w:r>
      <w:r w:rsidR="000256B1" w:rsidRPr="00743856">
        <w:t xml:space="preserve"> 1. The only remaining regional differences were for creatinine and ABSI</w:t>
      </w:r>
      <w:r w:rsidR="00E5683A" w:rsidRPr="00743856">
        <w:t xml:space="preserve">. </w:t>
      </w:r>
      <w:r w:rsidRPr="00743856">
        <w:t xml:space="preserve">Since our results suggest that those were not </w:t>
      </w:r>
      <w:r w:rsidR="00FD45E7" w:rsidRPr="00743856">
        <w:t xml:space="preserve">due to </w:t>
      </w:r>
      <w:r w:rsidR="003817BA" w:rsidRPr="00743856">
        <w:t xml:space="preserve">the </w:t>
      </w:r>
      <w:ins w:id="31" w:author="AMADOR Carmen" w:date="2017-06-22T15:13:00Z">
        <w:r w:rsidR="008E3576">
          <w:t>geographical population genetic structure</w:t>
        </w:r>
      </w:ins>
      <w:del w:id="32" w:author="AMADOR Carmen" w:date="2017-06-22T15:13:00Z">
        <w:r w:rsidR="003817BA" w:rsidRPr="00743856" w:rsidDel="008E3576">
          <w:delText xml:space="preserve">regional </w:delText>
        </w:r>
        <w:r w:rsidR="003B4E76" w:rsidRPr="00743856" w:rsidDel="008E3576">
          <w:delText>genetic structure</w:delText>
        </w:r>
      </w:del>
      <w:r w:rsidR="00FD45E7" w:rsidRPr="00743856">
        <w:t xml:space="preserve"> </w:t>
      </w:r>
      <w:r w:rsidRPr="00743856">
        <w:t xml:space="preserve">(Table 1, </w:t>
      </w:r>
      <w:r w:rsidR="003B4E76" w:rsidRPr="00743856">
        <w:t>Structure M</w:t>
      </w:r>
      <w:r w:rsidRPr="00743856">
        <w:t xml:space="preserve">odel), </w:t>
      </w:r>
      <w:r w:rsidR="00FD5F81" w:rsidRPr="00743856">
        <w:t xml:space="preserve">these </w:t>
      </w:r>
      <w:r w:rsidRPr="00743856">
        <w:t xml:space="preserve">remaining differences </w:t>
      </w:r>
      <w:r w:rsidR="00E5683A" w:rsidRPr="00743856">
        <w:t xml:space="preserve">are likely to be caused by </w:t>
      </w:r>
      <w:r w:rsidR="000256B1" w:rsidRPr="00743856">
        <w:t>other environmental variables not measured in our data</w:t>
      </w:r>
      <w:r w:rsidR="003B4E76" w:rsidRPr="00743856">
        <w:t xml:space="preserve"> and not associated with family genetic structure or family environment</w:t>
      </w:r>
      <w:r w:rsidR="00E5683A" w:rsidRPr="00743856">
        <w:t>.</w:t>
      </w:r>
    </w:p>
    <w:p w14:paraId="26542742" w14:textId="47898238" w:rsidR="00D409D5" w:rsidRPr="00743856" w:rsidRDefault="00D409D5" w:rsidP="006C2A40">
      <w:pPr>
        <w:spacing w:line="480" w:lineRule="auto"/>
      </w:pPr>
      <w:r w:rsidRPr="00743856">
        <w:t xml:space="preserve">We repeated the </w:t>
      </w:r>
      <w:r w:rsidR="009E1057" w:rsidRPr="00743856">
        <w:t xml:space="preserve">whole set of </w:t>
      </w:r>
      <w:r w:rsidRPr="00743856">
        <w:t>analyses including a larger set of genetic and environmental matrices (G: genomic relationship matrix, K: kinship matrix, C: couples matrix, S: siblings matrix</w:t>
      </w:r>
      <w:r w:rsidR="009E1057" w:rsidRPr="00743856">
        <w:t>; see Fig. 1: Full models F, S, E and S+E</w:t>
      </w:r>
      <w:r w:rsidRPr="00743856">
        <w:t xml:space="preserve">) combining the different set of covariates and the results observed were </w:t>
      </w:r>
      <w:r w:rsidR="00FD5F81" w:rsidRPr="00743856">
        <w:t>similar to those of the Benchmark models described above</w:t>
      </w:r>
      <w:r w:rsidRPr="00743856">
        <w:t xml:space="preserve">: </w:t>
      </w:r>
      <w:r w:rsidR="003B4E76" w:rsidRPr="00743856">
        <w:t xml:space="preserve">most </w:t>
      </w:r>
      <w:r w:rsidRPr="00743856">
        <w:t>regional differences were removed when fitting the SELS variables</w:t>
      </w:r>
      <w:r w:rsidR="00901A9F" w:rsidRPr="00743856">
        <w:t xml:space="preserve"> (</w:t>
      </w:r>
      <w:r w:rsidR="003C1C9D" w:rsidRPr="00743856">
        <w:t>Supp</w:t>
      </w:r>
      <w:r w:rsidR="007C2302" w:rsidRPr="00743856">
        <w:t>lementary</w:t>
      </w:r>
      <w:r w:rsidR="003C1C9D" w:rsidRPr="00743856">
        <w:t xml:space="preserve"> Table 4</w:t>
      </w:r>
      <w:r w:rsidR="00901A9F" w:rsidRPr="00743856">
        <w:t>)</w:t>
      </w:r>
      <w:r w:rsidRPr="00743856">
        <w:t>.</w:t>
      </w:r>
    </w:p>
    <w:p w14:paraId="6C37DF47" w14:textId="68B00FB1" w:rsidR="000256B1" w:rsidRPr="00743856" w:rsidDel="00307F80" w:rsidRDefault="000256B1" w:rsidP="008A536E">
      <w:pPr>
        <w:rPr>
          <w:del w:id="33" w:author="AMADOR Carmen" w:date="2017-06-19T14:20:00Z"/>
        </w:rPr>
      </w:pPr>
      <w:del w:id="34" w:author="AMADOR Carmen" w:date="2017-06-19T14:20:00Z">
        <w:r w:rsidRPr="00743856" w:rsidDel="00307F80">
          <w:rPr>
            <w:b/>
          </w:rPr>
          <w:delText xml:space="preserve">Figure </w:delText>
        </w:r>
        <w:r w:rsidR="00F7762B" w:rsidRPr="00743856" w:rsidDel="00307F80">
          <w:rPr>
            <w:b/>
          </w:rPr>
          <w:delText>2</w:delText>
        </w:r>
        <w:r w:rsidRPr="00743856" w:rsidDel="00307F80">
          <w:rPr>
            <w:b/>
          </w:rPr>
          <w:delText xml:space="preserve">. Regional values of BMI before and after </w:delText>
        </w:r>
        <w:r w:rsidR="008B4BB6" w:rsidRPr="00743856" w:rsidDel="00307F80">
          <w:rPr>
            <w:b/>
          </w:rPr>
          <w:delText xml:space="preserve">adjusting </w:delText>
        </w:r>
        <w:r w:rsidRPr="00743856" w:rsidDel="00307F80">
          <w:rPr>
            <w:b/>
          </w:rPr>
          <w:delText>for the environmental variables</w:delText>
        </w:r>
        <w:r w:rsidRPr="00743856" w:rsidDel="00307F80">
          <w:delText xml:space="preserve">. Changes in the standardised </w:delText>
        </w:r>
        <w:r w:rsidR="006C501D" w:rsidRPr="00743856" w:rsidDel="00307F80">
          <w:delText xml:space="preserve">residual </w:delText>
        </w:r>
        <w:r w:rsidRPr="00743856" w:rsidDel="00307F80">
          <w:delText xml:space="preserve">means of BMI per </w:delText>
        </w:r>
        <w:r w:rsidR="001F153A" w:rsidRPr="00743856" w:rsidDel="00307F80">
          <w:delText xml:space="preserve">region </w:delText>
        </w:r>
        <w:r w:rsidRPr="00743856" w:rsidDel="00307F80">
          <w:delText xml:space="preserve">before (left panel) and after (right panel) adjusting for all the </w:delText>
        </w:r>
        <w:r w:rsidR="00CA1E0C" w:rsidRPr="00743856" w:rsidDel="00307F80">
          <w:delText>lifestyle and socioeconomic covariates</w:delText>
        </w:r>
        <w:r w:rsidRPr="00743856" w:rsidDel="00307F80">
          <w:delText xml:space="preserve">. </w:delText>
        </w:r>
        <w:commentRangeStart w:id="35"/>
        <w:commentRangeStart w:id="36"/>
        <w:r w:rsidRPr="00743856" w:rsidDel="00307F80">
          <w:delText xml:space="preserve">Yellow: regions </w:delText>
        </w:r>
        <w:r w:rsidR="00524581" w:rsidRPr="00743856" w:rsidDel="00307F80">
          <w:delText xml:space="preserve">with </w:delText>
        </w:r>
        <w:r w:rsidRPr="00743856" w:rsidDel="00307F80">
          <w:delText xml:space="preserve">less than </w:delText>
        </w:r>
        <w:r w:rsidR="004F495C" w:rsidRPr="00743856" w:rsidDel="00307F80">
          <w:delText xml:space="preserve">20 </w:delText>
        </w:r>
        <w:r w:rsidRPr="00743856" w:rsidDel="00307F80">
          <w:delText>individuals</w:delText>
        </w:r>
        <w:r w:rsidR="00524581" w:rsidRPr="00743856" w:rsidDel="00307F80">
          <w:delText>, not considered</w:delText>
        </w:r>
        <w:r w:rsidRPr="00743856" w:rsidDel="00307F80">
          <w:delText>.</w:delText>
        </w:r>
        <w:commentRangeEnd w:id="35"/>
        <w:r w:rsidR="00B575EE" w:rsidRPr="00743856" w:rsidDel="00307F80">
          <w:rPr>
            <w:rStyle w:val="CommentReference"/>
          </w:rPr>
          <w:commentReference w:id="35"/>
        </w:r>
      </w:del>
      <w:commentRangeEnd w:id="36"/>
      <w:r w:rsidR="00AC696B">
        <w:rPr>
          <w:rStyle w:val="CommentReference"/>
        </w:rPr>
        <w:commentReference w:id="36"/>
      </w:r>
    </w:p>
    <w:p w14:paraId="367DA9FE" w14:textId="32169969" w:rsidR="000256B1" w:rsidRPr="00743856" w:rsidDel="00307F80" w:rsidRDefault="004E1C46" w:rsidP="0085742B">
      <w:pPr>
        <w:spacing w:after="0" w:line="480" w:lineRule="auto"/>
        <w:jc w:val="center"/>
        <w:rPr>
          <w:del w:id="37" w:author="AMADOR Carmen" w:date="2017-06-19T14:20:00Z"/>
        </w:rPr>
      </w:pPr>
      <w:del w:id="38" w:author="AMADOR Carmen" w:date="2017-06-19T14:20:00Z">
        <w:r w:rsidRPr="00743856" w:rsidDel="00307F80">
          <w:rPr>
            <w:noProof/>
            <w:lang w:val="en-US"/>
          </w:rPr>
          <w:drawing>
            <wp:inline distT="0" distB="0" distL="0" distR="0" wp14:anchorId="5234E4C9" wp14:editId="1697D5B1">
              <wp:extent cx="4298868" cy="3224032"/>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7BMI.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8267" cy="3246080"/>
                      </a:xfrm>
                      <a:prstGeom prst="rect">
                        <a:avLst/>
                      </a:prstGeom>
                    </pic:spPr>
                  </pic:pic>
                </a:graphicData>
              </a:graphic>
            </wp:inline>
          </w:drawing>
        </w:r>
      </w:del>
    </w:p>
    <w:p w14:paraId="0DEF5137" w14:textId="620DD0CA" w:rsidR="000256B1" w:rsidRPr="00743856" w:rsidRDefault="000256B1" w:rsidP="006C2A40">
      <w:pPr>
        <w:pStyle w:val="SubHeading1"/>
        <w:spacing w:line="480" w:lineRule="auto"/>
        <w:rPr>
          <w:sz w:val="22"/>
        </w:rPr>
      </w:pPr>
      <w:r w:rsidRPr="00743856">
        <w:rPr>
          <w:sz w:val="22"/>
        </w:rPr>
        <w:t>Heritability estimates and covariate effects.</w:t>
      </w:r>
    </w:p>
    <w:p w14:paraId="310B5996" w14:textId="0098575A" w:rsidR="000256B1" w:rsidRPr="00743856" w:rsidRDefault="000256B1" w:rsidP="006C2A40">
      <w:pPr>
        <w:spacing w:line="480" w:lineRule="auto"/>
        <w:rPr>
          <w:rFonts w:cs="Times New Roman"/>
          <w:szCs w:val="22"/>
        </w:rPr>
      </w:pPr>
      <w:r w:rsidRPr="00743856">
        <w:t xml:space="preserve">We evaluated </w:t>
      </w:r>
      <w:r w:rsidR="009E1057" w:rsidRPr="00743856">
        <w:t xml:space="preserve">the </w:t>
      </w:r>
      <w:r w:rsidR="00202041" w:rsidRPr="00743856">
        <w:t xml:space="preserve">proportion of the </w:t>
      </w:r>
      <w:r w:rsidR="009E1057" w:rsidRPr="00743856">
        <w:t xml:space="preserve">variance explained by all the components </w:t>
      </w:r>
      <w:r w:rsidR="00FD5F81" w:rsidRPr="00743856">
        <w:t>fitted</w:t>
      </w:r>
      <w:r w:rsidR="009E1057" w:rsidRPr="00743856">
        <w:t xml:space="preserve"> in </w:t>
      </w:r>
      <w:r w:rsidRPr="00743856">
        <w:t>several mixed models to further explore genetic and environmental variation in the 11 traits studied following Xia et al</w:t>
      </w:r>
      <w:r w:rsidR="004E7847" w:rsidRPr="00743856">
        <w:fldChar w:fldCharType="begin"/>
      </w:r>
      <w:r w:rsidR="00D20F8D">
        <w:instrText xml:space="preserve"> ADDIN EN.CITE &lt;EndNote&gt;&lt;Cite&gt;&lt;Author&gt;Xia&lt;/Author&gt;&lt;Year&gt;2016&lt;/Year&gt;&lt;RecNum&gt;1131&lt;/RecNum&gt;&lt;DisplayText&gt;&lt;style face="superscript"&gt;17&lt;/style&gt;&lt;/DisplayText&gt;&lt;record&gt;&lt;rec-number&gt;1131&lt;/rec-number&gt;&lt;foreign-keys&gt;&lt;key app="EN" db-id="0ddz9a0eutfaaret09n5w29xa0avrda2asa0" timestamp="1454583947"&gt;1131&lt;/key&gt;&lt;/foreign-keys&gt;&lt;ref-type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Genetics&lt;/secondary-title&gt;&lt;/titles&gt;&lt;periodical&gt;&lt;full-title&gt;PLOS Genetics&lt;/full-title&gt;&lt;abbr-1&gt;PLOS Genet.&lt;/abbr-1&gt;&lt;/periodical&gt;&lt;pages&gt;e1005804&lt;/pages&gt;&lt;volume&gt;12&lt;/volume&gt;&lt;number&gt;2&lt;/number&gt;&lt;dates&gt;&lt;year&gt;2016&lt;/year&gt;&lt;/dates&gt;&lt;publisher&gt;Public Library of Science&lt;/publisher&gt;&lt;urls&gt;&lt;related-urls&gt;&lt;url&gt;http://dx.doi.org/10.1371%2Fjournal.pgen.1005804&lt;/url&gt;&lt;/related-urls&gt;&lt;/urls&gt;&lt;electronic-resource-num&gt;10.1371/journal.pgen.1005804&lt;/electronic-resource-num&gt;&lt;/record&gt;&lt;/Cite&gt;&lt;/EndNote&gt;</w:instrText>
      </w:r>
      <w:r w:rsidR="004E7847" w:rsidRPr="00743856">
        <w:fldChar w:fldCharType="separate"/>
      </w:r>
      <w:r w:rsidR="00D20F8D" w:rsidRPr="00D20F8D">
        <w:rPr>
          <w:noProof/>
          <w:vertAlign w:val="superscript"/>
        </w:rPr>
        <w:t>17</w:t>
      </w:r>
      <w:r w:rsidR="004E7847" w:rsidRPr="00743856">
        <w:fldChar w:fldCharType="end"/>
      </w:r>
      <w:r w:rsidRPr="00743856">
        <w:t>. Using mixed-model analysis</w:t>
      </w:r>
      <w:r w:rsidR="004E7847" w:rsidRPr="00743856">
        <w:fldChar w:fldCharType="begin">
          <w:fldData xml:space="preserve">PEVuZE5vdGU+PENpdGU+PEF1dGhvcj5ZYW5nPC9BdXRob3I+PFllYXI+MjAxMTwvWWVhcj48UmVj
TnVtPjkxNDwvUmVjTnVtPjxEaXNwbGF5VGV4dD48c3R5bGUgZmFjZT0ic3VwZXJzY3JpcHQiPjE4
LDE5PC9zdHlsZT48L0Rpc3BsYXlUZXh0PjxyZWNvcmQ+PHJlYy1udW1iZXI+OTE0PC9yZWMtbnVt
YmVyPjxmb3JlaWduLWtleXM+PGtleSBhcHA9IkVOIiBkYi1pZD0iMGRkejlhMGV1dGZhYXJldDA5
bjV3Mjl4YTBhdnJkYTJhc2EwIiB0aW1lc3RhbXA9IjAiPjkxNDwva2V5PjxrZXkgYXBwPSJFTldl
YiIgZGItaWQ9IlRMd3ROZ3J0cWdjQUFINXhOdlEiPjY4ODwva2V5PjwvZm9yZWlnbi1rZXlzPjxy
ZWYtdHlwZSBuYW1lPSJKb3VybmFsIEFydGljbGUiPjE3PC9yZWYtdHlwZT48Y29udHJpYnV0b3Jz
PjxhdXRob3JzPjxhdXRob3I+WWFuZywgSmlhbjwvYXV0aG9yPjxhdXRob3I+TGVlLCBTLiBIb25n
PC9hdXRob3I+PGF1dGhvcj5Hb2RkYXJkLCBNaWNoYWVsIEUuPC9hdXRob3I+PGF1dGhvcj5WaXNz
Y2hlciwgUGV0ZXIgTS48L2F1dGhvcj48L2F1dGhvcnM+PC9jb250cmlidXRvcnM+PHRpdGxlcz48
dGl0bGU+R0NUQTogYSB0b29sIGZvciBnZW5vbWUtd2lkZSBjb21wbGV4IHRyYWl0IGFuYWx5c2lz
PC90aXRsZT48c2Vjb25kYXJ5LXRpdGxlPlRoZSBBbWVyaWNhbiBKb3VybmFsIG9mIEh1bWFuIEdl
bmV0aWNzPC9zZWNvbmRhcnktdGl0bGU+PC90aXRsZXM+PHBlcmlvZGljYWw+PGZ1bGwtdGl0bGU+
VGhlIEFtZXJpY2FuIEpvdXJuYWwgb2YgSHVtYW4gR2VuZXRpY3M8L2Z1bGwtdGl0bGU+PGFiYnIt
MT5BbS4gSi4gSHVtLiBHZW5ldC48L2FiYnItMT48L3BlcmlvZGljYWw+PHBhZ2VzPjc2LTgyPC9w
YWdlcz48dm9sdW1lPjg4PC92b2x1bWU+PG51bWJlcj4xPC9udW1iZXI+PGRhdGVzPjx5ZWFyPjIw
MTE8L3llYXI+PHB1Yi1kYXRlcz48ZGF0ZT5KYW4gNzwvZGF0ZT48L3B1Yi1kYXRlcz48L2RhdGVz
Pjxpc2JuPjAwMDItOTI5NzwvaXNibj48YWNjZXNzaW9uLW51bT5XT1M6MDAwMjg2NTAxNTAwMDA3
PC9hY2Nlc3Npb24tbnVtPjx1cmxzPjxyZWxhdGVkLXVybHM+PHVybD4mbHQ7R28gdG8gSVNJJmd0
OzovL1dPUzowMDAyODY1MDE1MDAwMDc8L3VybD48L3JlbGF0ZWQtdXJscz48L3VybHM+PGVsZWN0
cm9uaWMtcmVzb3VyY2UtbnVtPjEwLjEwMTYvai5hamhnLjIwMTAuMTEuMDExPC9lbGVjdHJvbmlj
LXJlc291cmNlLW51bT48L3JlY29yZD48L0NpdGU+PENpdGU+PEF1dGhvcj5ZYW5nPC9BdXRob3I+
PFllYXI+MjAxMDwvWWVhcj48UmVjTnVtPjcwMTwvUmVjTnVtPjxyZWNvcmQ+PHJlYy1udW1iZXI+
NzAxPC9yZWMtbnVtYmVyPjxmb3JlaWduLWtleXM+PGtleSBhcHA9IkVOIiBkYi1pZD0iMGRkejlh
MGV1dGZhYXJldDA5bjV3Mjl4YTBhdnJkYTJhc2EwIiB0aW1lc3RhbXA9IjAiPjcwMTwva2V5Pjxr
ZXkgYXBwPSJFTldlYiIgZGItaWQ9IlRMd3ROZ3J0cWdjQUFINXhOdlEiPjU5NDwva2V5PjwvZm9y
ZWlnbi1rZXlzPjxyZWYtdHlwZSBuYW1lPSJKb3VybmFsIEFydGljbGUiPjE3PC9yZWYtdHlwZT48
Y29udHJpYnV0b3JzPjxhdXRob3JzPjxhdXRob3I+WWFuZywgSmlhbjwvYXV0aG9yPjxhdXRob3I+
QmVueWFtaW4sIEJlYmVuPC9hdXRob3I+PGF1dGhvcj5NY0V2b3ksIEJyaWFuIFAuPC9hdXRob3I+
PGF1dGhvcj5Hb3Jkb24sIFNjb3R0PC9hdXRob3I+PGF1dGhvcj5IZW5kZXJzLCBBbmphbGkgSy48
L2F1dGhvcj48YXV0aG9yPk55aG9sdCwgRGFsZSBSLjwvYXV0aG9yPjxhdXRob3I+TWFkZGVuLCBQ
YW1lbGEgQS48L2F1dGhvcj48YXV0aG9yPkhlYXRoLCBBbmRyZXcgQy48L2F1dGhvcj48YXV0aG9y
Pk1hcnRpbiwgTmljaG9sYXMgRy48L2F1dGhvcj48YXV0aG9yPk1vbnRnb21lcnksIEdyYW50IFcu
PC9hdXRob3I+PGF1dGhvcj5Hb2RkYXJkLCBNaWNoYWVsIEUuPC9hdXRob3I+PGF1dGhvcj5WaXNz
Y2hlciwgUGV0ZXIgTS48L2F1dGhvcj48L2F1dGhvcnM+PC9jb250cmlidXRvcnM+PHRpdGxlcz48
dGl0bGU+Q29tbW9uIFNOUHMgZXhwbGFpbiBhIGxhcmdlIHByb3BvcnRpb24gb2YgdGhlIGhlcml0
YWJpbGl0eSBmb3IgaHVtYW4gaGVpZ2h0PC90aXRsZT48c2Vjb25kYXJ5LXRpdGxlPk5hdHVyZSBH
ZW5ldGljczwvc2Vjb25kYXJ5LXRpdGxlPjwvdGl0bGVzPjxwZXJpb2RpY2FsPjxmdWxsLXRpdGxl
Pk5hdHVyZSBHZW5ldGljczwvZnVsbC10aXRsZT48YWJici0xPk5hdC4gR2VuZXQuPC9hYmJyLTE+
PC9wZXJpb2RpY2FsPjxwYWdlcz41NjUtNTY5PC9wYWdlcz48dm9sdW1lPjQyPC92b2x1bWU+PG51
bWJlcj43PC9udW1iZXI+PGRhdGVzPjx5ZWFyPjIwMTA8L3llYXI+PHB1Yi1kYXRlcz48ZGF0ZT5K
dWw8L2RhdGU+PC9wdWItZGF0ZXM+PC9kYXRlcz48aXNibj4xMDYxLTQwMzY8L2lzYm4+PGFjY2Vz
c2lvbi1udW0+V09TOjAwMDI3OTI0MjQwMDAwNzwvYWNjZXNzaW9uLW51bT48dXJscz48cmVsYXRl
ZC11cmxzPjx1cmw+Jmx0O0dvIHRvIElTSSZndDs6Ly9XT1M6MDAwMjc5MjQyNDAwMDA3PC91cmw+
PC9yZWxhdGVkLXVybHM+PC91cmxzPjxlbGVjdHJvbmljLXJlc291cmNlLW51bT4xMC4xMDM4L25n
LjYwODwvZWxlY3Ryb25pYy1yZXNvdXJjZS1udW0+PC9yZWNvcmQ+PC9DaXRlPjwvRW5kTm90ZT4A
</w:fldData>
        </w:fldChar>
      </w:r>
      <w:r w:rsidR="00D20F8D">
        <w:instrText xml:space="preserve"> ADDIN EN.CITE </w:instrText>
      </w:r>
      <w:r w:rsidR="00D20F8D">
        <w:fldChar w:fldCharType="begin">
          <w:fldData xml:space="preserve">PEVuZE5vdGU+PENpdGU+PEF1dGhvcj5ZYW5nPC9BdXRob3I+PFllYXI+MjAxMTwvWWVhcj48UmVj
TnVtPjkxNDwvUmVjTnVtPjxEaXNwbGF5VGV4dD48c3R5bGUgZmFjZT0ic3VwZXJzY3JpcHQiPjE4
LDE5PC9zdHlsZT48L0Rpc3BsYXlUZXh0PjxyZWNvcmQ+PHJlYy1udW1iZXI+OTE0PC9yZWMtbnVt
YmVyPjxmb3JlaWduLWtleXM+PGtleSBhcHA9IkVOIiBkYi1pZD0iMGRkejlhMGV1dGZhYXJldDA5
bjV3Mjl4YTBhdnJkYTJhc2EwIiB0aW1lc3RhbXA9IjAiPjkxNDwva2V5PjxrZXkgYXBwPSJFTldl
YiIgZGItaWQ9IlRMd3ROZ3J0cWdjQUFINXhOdlEiPjY4ODwva2V5PjwvZm9yZWlnbi1rZXlzPjxy
ZWYtdHlwZSBuYW1lPSJKb3VybmFsIEFydGljbGUiPjE3PC9yZWYtdHlwZT48Y29udHJpYnV0b3Jz
PjxhdXRob3JzPjxhdXRob3I+WWFuZywgSmlhbjwvYXV0aG9yPjxhdXRob3I+TGVlLCBTLiBIb25n
PC9hdXRob3I+PGF1dGhvcj5Hb2RkYXJkLCBNaWNoYWVsIEUuPC9hdXRob3I+PGF1dGhvcj5WaXNz
Y2hlciwgUGV0ZXIgTS48L2F1dGhvcj48L2F1dGhvcnM+PC9jb250cmlidXRvcnM+PHRpdGxlcz48
dGl0bGU+R0NUQTogYSB0b29sIGZvciBnZW5vbWUtd2lkZSBjb21wbGV4IHRyYWl0IGFuYWx5c2lz
PC90aXRsZT48c2Vjb25kYXJ5LXRpdGxlPlRoZSBBbWVyaWNhbiBKb3VybmFsIG9mIEh1bWFuIEdl
bmV0aWNzPC9zZWNvbmRhcnktdGl0bGU+PC90aXRsZXM+PHBlcmlvZGljYWw+PGZ1bGwtdGl0bGU+
VGhlIEFtZXJpY2FuIEpvdXJuYWwgb2YgSHVtYW4gR2VuZXRpY3M8L2Z1bGwtdGl0bGU+PGFiYnIt
MT5BbS4gSi4gSHVtLiBHZW5ldC48L2FiYnItMT48L3BlcmlvZGljYWw+PHBhZ2VzPjc2LTgyPC9w
YWdlcz48dm9sdW1lPjg4PC92b2x1bWU+PG51bWJlcj4xPC9udW1iZXI+PGRhdGVzPjx5ZWFyPjIw
MTE8L3llYXI+PHB1Yi1kYXRlcz48ZGF0ZT5KYW4gNzwvZGF0ZT48L3B1Yi1kYXRlcz48L2RhdGVz
Pjxpc2JuPjAwMDItOTI5NzwvaXNibj48YWNjZXNzaW9uLW51bT5XT1M6MDAwMjg2NTAxNTAwMDA3
PC9hY2Nlc3Npb24tbnVtPjx1cmxzPjxyZWxhdGVkLXVybHM+PHVybD4mbHQ7R28gdG8gSVNJJmd0
OzovL1dPUzowMDAyODY1MDE1MDAwMDc8L3VybD48L3JlbGF0ZWQtdXJscz48L3VybHM+PGVsZWN0
cm9uaWMtcmVzb3VyY2UtbnVtPjEwLjEwMTYvai5hamhnLjIwMTAuMTEuMDExPC9lbGVjdHJvbmlj
LXJlc291cmNlLW51bT48L3JlY29yZD48L0NpdGU+PENpdGU+PEF1dGhvcj5ZYW5nPC9BdXRob3I+
PFllYXI+MjAxMDwvWWVhcj48UmVjTnVtPjcwMTwvUmVjTnVtPjxyZWNvcmQ+PHJlYy1udW1iZXI+
NzAxPC9yZWMtbnVtYmVyPjxmb3JlaWduLWtleXM+PGtleSBhcHA9IkVOIiBkYi1pZD0iMGRkejlh
MGV1dGZhYXJldDA5bjV3Mjl4YTBhdnJkYTJhc2EwIiB0aW1lc3RhbXA9IjAiPjcwMTwva2V5Pjxr
ZXkgYXBwPSJFTldlYiIgZGItaWQ9IlRMd3ROZ3J0cWdjQUFINXhOdlEiPjU5NDwva2V5PjwvZm9y
ZWlnbi1rZXlzPjxyZWYtdHlwZSBuYW1lPSJKb3VybmFsIEFydGljbGUiPjE3PC9yZWYtdHlwZT48
Y29udHJpYnV0b3JzPjxhdXRob3JzPjxhdXRob3I+WWFuZywgSmlhbjwvYXV0aG9yPjxhdXRob3I+
QmVueWFtaW4sIEJlYmVuPC9hdXRob3I+PGF1dGhvcj5NY0V2b3ksIEJyaWFuIFAuPC9hdXRob3I+
PGF1dGhvcj5Hb3Jkb24sIFNjb3R0PC9hdXRob3I+PGF1dGhvcj5IZW5kZXJzLCBBbmphbGkgSy48
L2F1dGhvcj48YXV0aG9yPk55aG9sdCwgRGFsZSBSLjwvYXV0aG9yPjxhdXRob3I+TWFkZGVuLCBQ
YW1lbGEgQS48L2F1dGhvcj48YXV0aG9yPkhlYXRoLCBBbmRyZXcgQy48L2F1dGhvcj48YXV0aG9y
Pk1hcnRpbiwgTmljaG9sYXMgRy48L2F1dGhvcj48YXV0aG9yPk1vbnRnb21lcnksIEdyYW50IFcu
PC9hdXRob3I+PGF1dGhvcj5Hb2RkYXJkLCBNaWNoYWVsIEUuPC9hdXRob3I+PGF1dGhvcj5WaXNz
Y2hlciwgUGV0ZXIgTS48L2F1dGhvcj48L2F1dGhvcnM+PC9jb250cmlidXRvcnM+PHRpdGxlcz48
dGl0bGU+Q29tbW9uIFNOUHMgZXhwbGFpbiBhIGxhcmdlIHByb3BvcnRpb24gb2YgdGhlIGhlcml0
YWJpbGl0eSBmb3IgaHVtYW4gaGVpZ2h0PC90aXRsZT48c2Vjb25kYXJ5LXRpdGxlPk5hdHVyZSBH
ZW5ldGljczwvc2Vjb25kYXJ5LXRpdGxlPjwvdGl0bGVzPjxwZXJpb2RpY2FsPjxmdWxsLXRpdGxl
Pk5hdHVyZSBHZW5ldGljczwvZnVsbC10aXRsZT48YWJici0xPk5hdC4gR2VuZXQuPC9hYmJyLTE+
PC9wZXJpb2RpY2FsPjxwYWdlcz41NjUtNTY5PC9wYWdlcz48dm9sdW1lPjQyPC92b2x1bWU+PG51
bWJlcj43PC9udW1iZXI+PGRhdGVzPjx5ZWFyPjIwMTA8L3llYXI+PHB1Yi1kYXRlcz48ZGF0ZT5K
dWw8L2RhdGU+PC9wdWItZGF0ZXM+PC9kYXRlcz48aXNibj4xMDYxLTQwMzY8L2lzYm4+PGFjY2Vz
c2lvbi1udW0+V09TOjAwMDI3OTI0MjQwMDAwNzwvYWNjZXNzaW9uLW51bT48dXJscz48cmVsYXRl
ZC11cmxzPjx1cmw+Jmx0O0dvIHRvIElTSSZndDs6Ly9XT1M6MDAwMjc5MjQyNDAwMDA3PC91cmw+
PC9yZWxhdGVkLXVybHM+PC91cmxzPjxlbGVjdHJvbmljLXJlc291cmNlLW51bT4xMC4xMDM4L25n
LjYwODwvZWxlY3Ryb25pYy1yZXNvdXJjZS1udW0+PC9yZWNvcmQ+PC9DaXRlPjwvRW5kTm90ZT4A
</w:fldData>
        </w:fldChar>
      </w:r>
      <w:r w:rsidR="00D20F8D">
        <w:instrText xml:space="preserve"> ADDIN EN.CITE.DATA </w:instrText>
      </w:r>
      <w:r w:rsidR="00D20F8D">
        <w:fldChar w:fldCharType="end"/>
      </w:r>
      <w:r w:rsidR="004E7847" w:rsidRPr="00743856">
        <w:fldChar w:fldCharType="separate"/>
      </w:r>
      <w:r w:rsidR="00D20F8D" w:rsidRPr="00D20F8D">
        <w:rPr>
          <w:noProof/>
          <w:vertAlign w:val="superscript"/>
        </w:rPr>
        <w:t>18,19</w:t>
      </w:r>
      <w:r w:rsidR="004E7847" w:rsidRPr="00743856">
        <w:fldChar w:fldCharType="end"/>
      </w:r>
      <w:r w:rsidRPr="00743856">
        <w:t xml:space="preserve"> we partitioned the phenotypic variance into components representing genetic or environmental effects. We used two genetic relationship matrices (</w:t>
      </w:r>
      <w:r w:rsidRPr="00743856">
        <w:rPr>
          <w:b/>
        </w:rPr>
        <w:t>G</w:t>
      </w:r>
      <w:r w:rsidRPr="00743856">
        <w:t xml:space="preserve"> and </w:t>
      </w:r>
      <w:r w:rsidRPr="00743856">
        <w:rPr>
          <w:b/>
        </w:rPr>
        <w:t>K</w:t>
      </w:r>
      <w:r w:rsidRPr="00743856">
        <w:t>) to account simultaneously for the genetic sharing amongst distant and closely related individuals</w:t>
      </w:r>
      <w:r w:rsidR="004E7847" w:rsidRPr="00743856">
        <w:fldChar w:fldCharType="begin"/>
      </w:r>
      <w:r w:rsidR="00222AE6" w:rsidRPr="00743856">
        <w:instrText xml:space="preserve"> ADDIN EN.CITE &lt;EndNote&gt;&lt;Cite&gt;&lt;Author&gt;Zaitlen&lt;/Author&gt;&lt;Year&gt;2013&lt;/Year&gt;&lt;RecNum&gt;899&lt;/RecNum&gt;&lt;DisplayText&gt;&lt;style face="superscript"&gt;7&lt;/style&gt;&lt;/DisplayText&gt;&lt;record&gt;&lt;rec-number&gt;899&lt;/rec-number&gt;&lt;foreign-keys&gt;&lt;key app="EN" db-id="0ddz9a0eutfaaret09n5w29xa0avrda2asa0" timestamp="0"&gt;899&lt;/key&gt;&lt;key app="ENWeb" db-id="TLwtNgrtqgcAAH5xNvQ"&gt;683&lt;/key&gt;&lt;/foreign-keys&gt;&lt;ref-type name="Journal Article"&gt;17&lt;/ref-type&gt;&lt;contributors&gt;&lt;authors&gt;&lt;author&gt;Zaitlen, Noah&lt;/author&gt;&lt;author&gt;Kraft, Peter&lt;/author&gt;&lt;author&gt;Patterson, Nick&lt;/author&gt;&lt;author&gt;Pasaniuc, Bogdan&lt;/author&gt;&lt;author&gt;Bhatia, Gaurav&lt;/author&gt;&lt;author&gt;Pollack, Samuela&lt;/author&gt;&lt;author&gt;Price, Alkes L.&lt;/author&gt;&lt;/authors&gt;&lt;/contributors&gt;&lt;titles&gt;&lt;title&gt;Using extended genealogy to estimate components of heritability for 23 quantitative and dichotomous traits&lt;/title&gt;&lt;secondary-title&gt;PLOS Genetics&lt;/secondary-title&gt;&lt;/titles&gt;&lt;periodical&gt;&lt;full-title&gt;PLOS Genetics&lt;/full-title&gt;&lt;abbr-1&gt;PLOS Genet.&lt;/abbr-1&gt;&lt;/periodical&gt;&lt;pages&gt;e1003520&lt;/pages&gt;&lt;volume&gt;9&lt;/volume&gt;&lt;number&gt;5&lt;/number&gt;&lt;dates&gt;&lt;year&gt;2013&lt;/year&gt;&lt;pub-dates&gt;&lt;date&gt;May&lt;/date&gt;&lt;/pub-dates&gt;&lt;/dates&gt;&lt;isbn&gt;1553-7404&lt;/isbn&gt;&lt;accession-num&gt;WOS:000320030000036&lt;/accession-num&gt;&lt;urls&gt;&lt;related-urls&gt;&lt;url&gt;&amp;lt;Go to ISI&amp;gt;://WOS:000320030000036&lt;/url&gt;&lt;/related-urls&gt;&lt;/urls&gt;&lt;custom7&gt;UNSP e1003520&lt;/custom7&gt;&lt;electronic-resource-num&gt;10.1371/journal.pgen.1003520&lt;/electronic-resource-num&gt;&lt;/record&gt;&lt;/Cite&gt;&lt;/EndNote&gt;</w:instrText>
      </w:r>
      <w:r w:rsidR="004E7847" w:rsidRPr="00743856">
        <w:fldChar w:fldCharType="separate"/>
      </w:r>
      <w:r w:rsidR="00222AE6" w:rsidRPr="00743856">
        <w:rPr>
          <w:noProof/>
          <w:vertAlign w:val="superscript"/>
        </w:rPr>
        <w:t>7</w:t>
      </w:r>
      <w:r w:rsidR="004E7847" w:rsidRPr="00743856">
        <w:fldChar w:fldCharType="end"/>
      </w:r>
      <w:r w:rsidRPr="00743856">
        <w:t xml:space="preserve">; and two environmental relationship matrices that represented shared environments between </w:t>
      </w:r>
      <w:ins w:id="39" w:author="AMADOR Carmen" w:date="2017-06-22T15:14:00Z">
        <w:r w:rsidR="008E3576">
          <w:t xml:space="preserve">members of a </w:t>
        </w:r>
      </w:ins>
      <w:r w:rsidRPr="00743856">
        <w:t>couple</w:t>
      </w:r>
      <w:del w:id="40" w:author="AMADOR Carmen" w:date="2017-06-22T15:14:00Z">
        <w:r w:rsidRPr="00743856" w:rsidDel="008E3576">
          <w:delText>s</w:delText>
        </w:r>
      </w:del>
      <w:r w:rsidRPr="00743856">
        <w:t xml:space="preserve"> (</w:t>
      </w:r>
      <w:r w:rsidRPr="00743856">
        <w:rPr>
          <w:b/>
        </w:rPr>
        <w:t>C</w:t>
      </w:r>
      <w:r w:rsidRPr="00743856">
        <w:t>) and siblings (</w:t>
      </w:r>
      <w:r w:rsidRPr="00743856">
        <w:rPr>
          <w:b/>
        </w:rPr>
        <w:t>S</w:t>
      </w:r>
      <w:r w:rsidRPr="00743856">
        <w:t>)</w:t>
      </w:r>
      <w:r w:rsidR="004E7847" w:rsidRPr="00743856">
        <w:fldChar w:fldCharType="begin"/>
      </w:r>
      <w:r w:rsidR="00D20F8D">
        <w:instrText xml:space="preserve"> ADDIN EN.CITE &lt;EndNote&gt;&lt;Cite&gt;&lt;Author&gt;Xia&lt;/Author&gt;&lt;Year&gt;2016&lt;/Year&gt;&lt;RecNum&gt;1131&lt;/RecNum&gt;&lt;DisplayText&gt;&lt;style face="superscript"&gt;17&lt;/style&gt;&lt;/DisplayText&gt;&lt;record&gt;&lt;rec-number&gt;1131&lt;/rec-number&gt;&lt;foreign-keys&gt;&lt;key app="EN" db-id="0ddz9a0eutfaaret09n5w29xa0avrda2asa0" timestamp="1454583947"&gt;1131&lt;/key&gt;&lt;/foreign-keys&gt;&lt;ref-type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Genetics&lt;/secondary-title&gt;&lt;/titles&gt;&lt;periodical&gt;&lt;full-title&gt;PLOS Genetics&lt;/full-title&gt;&lt;abbr-1&gt;PLOS Genet.&lt;/abbr-1&gt;&lt;/periodical&gt;&lt;pages&gt;e1005804&lt;/pages&gt;&lt;volume&gt;12&lt;/volume&gt;&lt;number&gt;2&lt;/number&gt;&lt;dates&gt;&lt;year&gt;2016&lt;/year&gt;&lt;/dates&gt;&lt;publisher&gt;Public Library of Science&lt;/publisher&gt;&lt;urls&gt;&lt;related-urls&gt;&lt;url&gt;http://dx.doi.org/10.1371%2Fjournal.pgen.1005804&lt;/url&gt;&lt;/related-urls&gt;&lt;/urls&gt;&lt;electronic-resource-num&gt;10.1371/journal.pgen.1005804&lt;/electronic-resource-num&gt;&lt;/record&gt;&lt;/Cite&gt;&lt;/EndNote&gt;</w:instrText>
      </w:r>
      <w:r w:rsidR="004E7847" w:rsidRPr="00743856">
        <w:fldChar w:fldCharType="separate"/>
      </w:r>
      <w:r w:rsidR="00D20F8D" w:rsidRPr="00D20F8D">
        <w:rPr>
          <w:noProof/>
          <w:vertAlign w:val="superscript"/>
        </w:rPr>
        <w:t>17</w:t>
      </w:r>
      <w:r w:rsidR="004E7847" w:rsidRPr="00743856">
        <w:fldChar w:fldCharType="end"/>
      </w:r>
      <w:r w:rsidR="009E1057" w:rsidRPr="00743856">
        <w:t xml:space="preserve"> (Fig. 1. Full models)</w:t>
      </w:r>
      <w:r w:rsidR="00202041" w:rsidRPr="00743856">
        <w:t>.</w:t>
      </w:r>
    </w:p>
    <w:p w14:paraId="4B439836" w14:textId="52FFB106" w:rsidR="008E2A80" w:rsidRPr="00743856" w:rsidRDefault="000256B1" w:rsidP="006C2A40">
      <w:pPr>
        <w:spacing w:line="480" w:lineRule="auto"/>
      </w:pPr>
      <w:r w:rsidRPr="00743856">
        <w:t xml:space="preserve">The proportion of the phenotypic variance </w:t>
      </w:r>
      <w:r w:rsidR="00F0541B" w:rsidRPr="00743856">
        <w:t>explained</w:t>
      </w:r>
      <w:r w:rsidRPr="00743856">
        <w:t xml:space="preserve"> </w:t>
      </w:r>
      <w:r w:rsidR="00F0541B" w:rsidRPr="00743856">
        <w:t>by</w:t>
      </w:r>
      <w:r w:rsidRPr="00743856">
        <w:t xml:space="preserve"> </w:t>
      </w:r>
      <w:r w:rsidR="003B4E76" w:rsidRPr="00743856">
        <w:t xml:space="preserve">the </w:t>
      </w:r>
      <w:r w:rsidRPr="00743856">
        <w:t>component</w:t>
      </w:r>
      <w:r w:rsidR="003B4E76" w:rsidRPr="00743856">
        <w:t>s</w:t>
      </w:r>
      <w:r w:rsidRPr="00743856">
        <w:t xml:space="preserve"> </w:t>
      </w:r>
      <w:r w:rsidR="00F0541B" w:rsidRPr="00743856">
        <w:t xml:space="preserve">in a Full Model </w:t>
      </w:r>
      <w:r w:rsidRPr="00743856">
        <w:t xml:space="preserve">is shown in Table </w:t>
      </w:r>
      <w:r w:rsidR="001C2BB1" w:rsidRPr="00743856">
        <w:t>2</w:t>
      </w:r>
      <w:r w:rsidRPr="00743856">
        <w:t>. The table includes the results for two types of analyses</w:t>
      </w:r>
      <w:r w:rsidR="00F0541B" w:rsidRPr="00743856">
        <w:t xml:space="preserve">: </w:t>
      </w:r>
      <w:r w:rsidR="00DC10AC" w:rsidRPr="00743856">
        <w:t xml:space="preserve">the </w:t>
      </w:r>
      <w:r w:rsidR="00FD45E7" w:rsidRPr="00743856">
        <w:t xml:space="preserve">Family </w:t>
      </w:r>
      <w:r w:rsidR="00567D89" w:rsidRPr="00743856">
        <w:t xml:space="preserve">Model </w:t>
      </w:r>
      <w:r w:rsidRPr="00743856">
        <w:t xml:space="preserve">including only the </w:t>
      </w:r>
      <w:r w:rsidR="009E1057" w:rsidRPr="00743856">
        <w:t>matrices, sex, age and clinic</w:t>
      </w:r>
      <w:r w:rsidRPr="00743856">
        <w:t xml:space="preserve">, or </w:t>
      </w:r>
      <w:r w:rsidR="00DC10AC" w:rsidRPr="00743856">
        <w:t xml:space="preserve">the </w:t>
      </w:r>
      <w:r w:rsidR="00E1623B" w:rsidRPr="00743856">
        <w:t xml:space="preserve">Structure </w:t>
      </w:r>
      <w:r w:rsidR="00DC10AC" w:rsidRPr="00743856">
        <w:t>and</w:t>
      </w:r>
      <w:r w:rsidR="00E1623B" w:rsidRPr="00743856">
        <w:t xml:space="preserve"> </w:t>
      </w:r>
      <w:r w:rsidR="00567D89" w:rsidRPr="00743856">
        <w:t>E</w:t>
      </w:r>
      <w:r w:rsidR="00E1623B" w:rsidRPr="00743856">
        <w:t xml:space="preserve">nvironment </w:t>
      </w:r>
      <w:r w:rsidR="00FD45E7" w:rsidRPr="00743856">
        <w:t xml:space="preserve">Model </w:t>
      </w:r>
      <w:r w:rsidR="00E1623B" w:rsidRPr="00743856">
        <w:t xml:space="preserve">(S+E) </w:t>
      </w:r>
      <w:r w:rsidRPr="00743856">
        <w:t xml:space="preserve">including </w:t>
      </w:r>
      <w:r w:rsidR="00567D89" w:rsidRPr="00743856">
        <w:t xml:space="preserve">the matrices and </w:t>
      </w:r>
      <w:r w:rsidR="004534E6" w:rsidRPr="00743856">
        <w:rPr>
          <w:rFonts w:eastAsia="Calibri Light"/>
        </w:rPr>
        <w:t>g</w:t>
      </w:r>
      <w:r w:rsidR="00567D89" w:rsidRPr="00743856">
        <w:rPr>
          <w:rFonts w:eastAsia="Calibri Light"/>
        </w:rPr>
        <w:t>PCs and SELS covariates</w:t>
      </w:r>
      <w:r w:rsidR="009E1057" w:rsidRPr="00743856">
        <w:rPr>
          <w:rFonts w:eastAsia="Calibri Light"/>
        </w:rPr>
        <w:t xml:space="preserve"> together with sex, age and clinic</w:t>
      </w:r>
      <w:r w:rsidRPr="00743856">
        <w:t xml:space="preserve">. </w:t>
      </w:r>
    </w:p>
    <w:p w14:paraId="2DB19D90" w14:textId="3663ECEB" w:rsidR="000F37C6" w:rsidRPr="00743856" w:rsidDel="00307F80" w:rsidRDefault="000F37C6" w:rsidP="000F37C6">
      <w:pPr>
        <w:rPr>
          <w:del w:id="41" w:author="AMADOR Carmen" w:date="2017-06-19T14:20:00Z"/>
        </w:rPr>
      </w:pPr>
      <w:del w:id="42" w:author="AMADOR Carmen" w:date="2017-06-19T14:20:00Z">
        <w:r w:rsidRPr="00743856" w:rsidDel="00307F80">
          <w:rPr>
            <w:b/>
          </w:rPr>
          <w:delText xml:space="preserve">Figure 3. Variance explained in models with different covariates. </w:delText>
        </w:r>
        <w:r w:rsidRPr="00743856" w:rsidDel="00307F80">
          <w:delText>Proportion of the variance captured by each of the genetic or environmental matrices fitted in the full models</w:delText>
        </w:r>
        <w:r w:rsidR="00FD5F81" w:rsidRPr="00743856" w:rsidDel="00307F80">
          <w:delText xml:space="preserve"> for two different traits</w:delText>
        </w:r>
        <w:r w:rsidRPr="00743856" w:rsidDel="00307F80">
          <w:delText>. Model F: including four matrices (</w:delText>
        </w:r>
        <w:r w:rsidRPr="00743856" w:rsidDel="00307F80">
          <w:rPr>
            <w:b/>
          </w:rPr>
          <w:delText>G</w:delText>
        </w:r>
        <w:r w:rsidRPr="00743856" w:rsidDel="00307F80">
          <w:delText xml:space="preserve">, </w:delText>
        </w:r>
        <w:r w:rsidRPr="00743856" w:rsidDel="00307F80">
          <w:rPr>
            <w:b/>
          </w:rPr>
          <w:delText>K</w:delText>
        </w:r>
        <w:r w:rsidRPr="00743856" w:rsidDel="00307F80">
          <w:delText xml:space="preserve">, </w:delText>
        </w:r>
        <w:r w:rsidRPr="00743856" w:rsidDel="00307F80">
          <w:rPr>
            <w:b/>
          </w:rPr>
          <w:delText>C</w:delText>
        </w:r>
        <w:r w:rsidRPr="00743856" w:rsidDel="00307F80">
          <w:delText xml:space="preserve"> and </w:delText>
        </w:r>
        <w:r w:rsidRPr="00743856" w:rsidDel="00307F80">
          <w:rPr>
            <w:b/>
          </w:rPr>
          <w:delText>S</w:delText>
        </w:r>
        <w:r w:rsidRPr="00743856" w:rsidDel="00307F80">
          <w:delText>) and sex, age, clinic as covariates (blue bars); Model S+E: including the four matrices</w:delText>
        </w:r>
        <w:r w:rsidR="00717EDB" w:rsidRPr="00743856" w:rsidDel="00307F80">
          <w:delText xml:space="preserve"> (</w:delText>
        </w:r>
        <w:r w:rsidR="00717EDB" w:rsidRPr="00743856" w:rsidDel="00307F80">
          <w:rPr>
            <w:b/>
          </w:rPr>
          <w:delText>G</w:delText>
        </w:r>
        <w:r w:rsidR="00717EDB" w:rsidRPr="00743856" w:rsidDel="00307F80">
          <w:delText xml:space="preserve">, </w:delText>
        </w:r>
        <w:r w:rsidR="00717EDB" w:rsidRPr="00743856" w:rsidDel="00307F80">
          <w:rPr>
            <w:b/>
          </w:rPr>
          <w:delText>K</w:delText>
        </w:r>
        <w:r w:rsidR="00717EDB" w:rsidRPr="00743856" w:rsidDel="00307F80">
          <w:delText xml:space="preserve">, </w:delText>
        </w:r>
        <w:r w:rsidR="00717EDB" w:rsidRPr="00743856" w:rsidDel="00307F80">
          <w:rPr>
            <w:b/>
          </w:rPr>
          <w:delText>C</w:delText>
        </w:r>
        <w:r w:rsidR="00717EDB" w:rsidRPr="00743856" w:rsidDel="00307F80">
          <w:delText xml:space="preserve"> and </w:delText>
        </w:r>
        <w:r w:rsidR="00717EDB" w:rsidRPr="00743856" w:rsidDel="00307F80">
          <w:rPr>
            <w:b/>
          </w:rPr>
          <w:delText>S</w:delText>
        </w:r>
        <w:r w:rsidR="00717EDB" w:rsidRPr="00743856" w:rsidDel="00307F80">
          <w:delText>)</w:delText>
        </w:r>
        <w:r w:rsidRPr="00743856" w:rsidDel="00307F80">
          <w:delText>, gPCs, SELS and sex, age, clinic as covariates (green bars)</w:delText>
        </w:r>
        <w:commentRangeStart w:id="43"/>
        <w:commentRangeStart w:id="44"/>
        <w:r w:rsidRPr="00743856" w:rsidDel="00307F80">
          <w:delText xml:space="preserve">. </w:delText>
        </w:r>
        <w:commentRangeEnd w:id="43"/>
        <w:r w:rsidR="00EC6CB3" w:rsidRPr="00743856" w:rsidDel="00307F80">
          <w:rPr>
            <w:rStyle w:val="CommentReference"/>
          </w:rPr>
          <w:commentReference w:id="43"/>
        </w:r>
      </w:del>
      <w:commentRangeEnd w:id="44"/>
      <w:r w:rsidR="00663E82">
        <w:rPr>
          <w:rStyle w:val="CommentReference"/>
        </w:rPr>
        <w:commentReference w:id="44"/>
      </w:r>
    </w:p>
    <w:p w14:paraId="11F673C8" w14:textId="2CD835BF" w:rsidR="000F37C6" w:rsidRPr="00743856" w:rsidDel="00307F80" w:rsidRDefault="000F37C6" w:rsidP="000F37C6">
      <w:pPr>
        <w:spacing w:after="360" w:line="480" w:lineRule="auto"/>
        <w:jc w:val="center"/>
        <w:rPr>
          <w:del w:id="45" w:author="AMADOR Carmen" w:date="2017-06-19T14:20:00Z"/>
          <w:b/>
        </w:rPr>
      </w:pPr>
      <w:del w:id="46" w:author="AMADOR Carmen" w:date="2017-06-19T14:20:00Z">
        <w:r w:rsidRPr="00743856" w:rsidDel="00307F80">
          <w:rPr>
            <w:b/>
            <w:noProof/>
            <w:lang w:val="en-US"/>
          </w:rPr>
          <w:drawing>
            <wp:inline distT="0" distB="0" distL="0" distR="0" wp14:anchorId="36C48AA9" wp14:editId="2D08486B">
              <wp:extent cx="5723890" cy="22802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3890" cy="2280285"/>
                      </a:xfrm>
                      <a:prstGeom prst="rect">
                        <a:avLst/>
                      </a:prstGeom>
                      <a:noFill/>
                      <a:ln>
                        <a:noFill/>
                      </a:ln>
                    </pic:spPr>
                  </pic:pic>
                </a:graphicData>
              </a:graphic>
            </wp:inline>
          </w:drawing>
        </w:r>
      </w:del>
    </w:p>
    <w:p w14:paraId="0FE6D050" w14:textId="18F08D74" w:rsidR="000256B1" w:rsidRPr="00743856" w:rsidRDefault="000256B1" w:rsidP="006C2A40">
      <w:pPr>
        <w:spacing w:line="480" w:lineRule="auto"/>
      </w:pPr>
      <w:r w:rsidRPr="00743856">
        <w:t xml:space="preserve">The estimates of the </w:t>
      </w:r>
      <w:r w:rsidR="00FD5F81" w:rsidRPr="00743856">
        <w:t>genotyped-</w:t>
      </w:r>
      <w:r w:rsidRPr="00743856">
        <w:t>SNP heritability (</w:t>
      </w:r>
      <w:r w:rsidRPr="00743856">
        <w:rPr>
          <w:i/>
        </w:rPr>
        <w:t>h</w:t>
      </w:r>
      <w:r w:rsidRPr="00743856">
        <w:rPr>
          <w:i/>
          <w:vertAlign w:val="superscript"/>
        </w:rPr>
        <w:t>2</w:t>
      </w:r>
      <w:r w:rsidRPr="00743856">
        <w:rPr>
          <w:i/>
          <w:vertAlign w:val="subscript"/>
        </w:rPr>
        <w:t>g</w:t>
      </w:r>
      <w:r w:rsidRPr="00743856">
        <w:t xml:space="preserve">, proportion of the phenotypic variance captured by matrix </w:t>
      </w:r>
      <w:r w:rsidRPr="00743856">
        <w:rPr>
          <w:b/>
        </w:rPr>
        <w:t>G</w:t>
      </w:r>
      <w:r w:rsidRPr="00743856">
        <w:t xml:space="preserve">) </w:t>
      </w:r>
      <w:r w:rsidR="00641441" w:rsidRPr="00743856">
        <w:t>and of the pedigree heritability (</w:t>
      </w:r>
      <w:r w:rsidR="00641441" w:rsidRPr="00743856">
        <w:rPr>
          <w:i/>
        </w:rPr>
        <w:t>h</w:t>
      </w:r>
      <w:r w:rsidR="00641441" w:rsidRPr="00743856">
        <w:rPr>
          <w:i/>
          <w:vertAlign w:val="superscript"/>
        </w:rPr>
        <w:t>2</w:t>
      </w:r>
      <w:r w:rsidR="00641441" w:rsidRPr="00743856">
        <w:rPr>
          <w:i/>
          <w:vertAlign w:val="subscript"/>
        </w:rPr>
        <w:t>kin</w:t>
      </w:r>
      <w:r w:rsidR="00641441" w:rsidRPr="00743856">
        <w:t xml:space="preserve">, captured by matrix </w:t>
      </w:r>
      <w:r w:rsidR="00641441" w:rsidRPr="00743856">
        <w:rPr>
          <w:b/>
        </w:rPr>
        <w:t>K</w:t>
      </w:r>
      <w:r w:rsidR="00641441" w:rsidRPr="00743856">
        <w:t xml:space="preserve">) </w:t>
      </w:r>
      <w:r w:rsidRPr="00743856">
        <w:t>did not change significantly when including the extended set of covariates in the model, even for those traits where the environmental covariates contr</w:t>
      </w:r>
      <w:r w:rsidR="00641441" w:rsidRPr="00743856">
        <w:t>ibuted to regional differences</w:t>
      </w:r>
      <w:r w:rsidRPr="00743856">
        <w:t xml:space="preserve">. Furthermore, </w:t>
      </w:r>
      <w:r w:rsidR="00641441" w:rsidRPr="00743856">
        <w:t>for most of the traits the estimates of variance due to the shared environments of couples and siblings (</w:t>
      </w:r>
      <w:r w:rsidR="00641441" w:rsidRPr="00743856">
        <w:rPr>
          <w:b/>
        </w:rPr>
        <w:t>C</w:t>
      </w:r>
      <w:r w:rsidR="00641441" w:rsidRPr="00743856">
        <w:t xml:space="preserve"> and </w:t>
      </w:r>
      <w:r w:rsidR="00641441" w:rsidRPr="00743856">
        <w:rPr>
          <w:b/>
        </w:rPr>
        <w:t>S</w:t>
      </w:r>
      <w:r w:rsidR="00641441" w:rsidRPr="00743856">
        <w:t>) were robust to the inclusion of the extended set of socioeconomic and lifestyle variables</w:t>
      </w:r>
      <w:r w:rsidR="00662D04" w:rsidRPr="00743856">
        <w:t xml:space="preserve"> (Table 2)</w:t>
      </w:r>
      <w:r w:rsidR="00641441" w:rsidRPr="00743856">
        <w:t>.</w:t>
      </w:r>
      <w:r w:rsidR="00AD21D4" w:rsidRPr="00743856">
        <w:t xml:space="preserve"> </w:t>
      </w:r>
      <w:r w:rsidR="006D4338" w:rsidRPr="00743856">
        <w:t>This is illustrated for two traits in Figure 3.</w:t>
      </w:r>
    </w:p>
    <w:p w14:paraId="24D23646" w14:textId="3C4C13F1" w:rsidR="000256B1" w:rsidRPr="00743856" w:rsidRDefault="000256B1" w:rsidP="006C2A40">
      <w:pPr>
        <w:spacing w:line="480" w:lineRule="auto"/>
      </w:pPr>
      <w:r w:rsidRPr="00743856">
        <w:t xml:space="preserve">The </w:t>
      </w:r>
      <w:r w:rsidR="008E2A80" w:rsidRPr="00743856">
        <w:t xml:space="preserve">proportion of the variance captured from </w:t>
      </w:r>
      <w:r w:rsidR="001433BF" w:rsidRPr="00743856">
        <w:t xml:space="preserve">the </w:t>
      </w:r>
      <w:r w:rsidRPr="00743856">
        <w:t xml:space="preserve">couple environment (matrix </w:t>
      </w:r>
      <w:r w:rsidRPr="00743856">
        <w:rPr>
          <w:b/>
        </w:rPr>
        <w:t>C</w:t>
      </w:r>
      <w:r w:rsidRPr="00743856">
        <w:t xml:space="preserve">) was significant for eight traits although for HDL the significance disappeared after including the full set of </w:t>
      </w:r>
      <w:r w:rsidR="00264B9C" w:rsidRPr="00743856">
        <w:t xml:space="preserve">environmental </w:t>
      </w:r>
      <w:r w:rsidRPr="00743856">
        <w:t xml:space="preserve">covariates. This would suggest that, for HDL, some of the phenotypic similarities observed in couples can be accounted for by the recorded lifestyle or socioeconomic variables. In addition, the </w:t>
      </w:r>
      <w:r w:rsidR="008E2A80" w:rsidRPr="00743856">
        <w:t xml:space="preserve">variance captured by the </w:t>
      </w:r>
      <w:r w:rsidRPr="00743856">
        <w:t xml:space="preserve">sibling environment (matrix </w:t>
      </w:r>
      <w:r w:rsidRPr="00743856">
        <w:rPr>
          <w:b/>
        </w:rPr>
        <w:t>S</w:t>
      </w:r>
      <w:r w:rsidRPr="00743856">
        <w:t xml:space="preserve">) was detectable only </w:t>
      </w:r>
      <w:r w:rsidR="00264B9C" w:rsidRPr="00743856">
        <w:t>for</w:t>
      </w:r>
      <w:r w:rsidRPr="00743856">
        <w:t xml:space="preserve"> two traits (BIA fat and TC). For creatinine and HDL, </w:t>
      </w:r>
      <w:r w:rsidR="008E2A80" w:rsidRPr="00743856">
        <w:t xml:space="preserve">the variance captured by sibling environment was </w:t>
      </w:r>
      <w:r w:rsidRPr="00743856">
        <w:t xml:space="preserve">not different from zero in the </w:t>
      </w:r>
      <w:r w:rsidR="008E2A80" w:rsidRPr="00743856">
        <w:t>F</w:t>
      </w:r>
      <w:r w:rsidR="00B22CCB" w:rsidRPr="00743856">
        <w:t>amily</w:t>
      </w:r>
      <w:r w:rsidR="00935F09" w:rsidRPr="00743856">
        <w:t xml:space="preserve"> Model</w:t>
      </w:r>
      <w:r w:rsidRPr="00743856">
        <w:t xml:space="preserve">, but became significant after including the whole set of covariates. </w:t>
      </w:r>
      <w:r w:rsidR="00D5532C" w:rsidRPr="00743856">
        <w:t xml:space="preserve">In all the cases the differences in </w:t>
      </w:r>
      <w:r w:rsidR="009B13BC" w:rsidRPr="00743856">
        <w:t xml:space="preserve">proportion of the </w:t>
      </w:r>
      <w:r w:rsidR="00D5532C" w:rsidRPr="00743856">
        <w:t xml:space="preserve">variance captured between the </w:t>
      </w:r>
      <w:r w:rsidR="00935F09" w:rsidRPr="00743856">
        <w:t>Structure and Environment M</w:t>
      </w:r>
      <w:r w:rsidR="00717EDB" w:rsidRPr="00743856">
        <w:t xml:space="preserve">odel </w:t>
      </w:r>
      <w:r w:rsidR="00935F09" w:rsidRPr="00743856">
        <w:t>(</w:t>
      </w:r>
      <w:r w:rsidR="00717EDB" w:rsidRPr="00743856">
        <w:t>including the whole set of cov</w:t>
      </w:r>
      <w:r w:rsidR="008B4BB6" w:rsidRPr="00743856">
        <w:t>a</w:t>
      </w:r>
      <w:r w:rsidR="00717EDB" w:rsidRPr="00743856">
        <w:t>riates</w:t>
      </w:r>
      <w:r w:rsidR="00935F09" w:rsidRPr="00743856">
        <w:t>)</w:t>
      </w:r>
      <w:r w:rsidR="00717EDB" w:rsidRPr="00743856">
        <w:t xml:space="preserve"> and the Family</w:t>
      </w:r>
      <w:r w:rsidR="00D5532C" w:rsidRPr="00743856">
        <w:t xml:space="preserve"> </w:t>
      </w:r>
      <w:r w:rsidR="008B4BB6" w:rsidRPr="00743856">
        <w:t xml:space="preserve">Model </w:t>
      </w:r>
      <w:r w:rsidR="00D5532C" w:rsidRPr="00743856">
        <w:t>explored were subtle.</w:t>
      </w:r>
    </w:p>
    <w:p w14:paraId="00034CEC" w14:textId="26EC916E" w:rsidR="00E36D69" w:rsidRPr="00743856" w:rsidRDefault="002001EF" w:rsidP="008275F4">
      <w:pPr>
        <w:spacing w:line="480" w:lineRule="auto"/>
      </w:pPr>
      <w:r w:rsidRPr="00743856">
        <w:t>Table 3 shows</w:t>
      </w:r>
      <w:r w:rsidRPr="00743856">
        <w:rPr>
          <w:b/>
        </w:rPr>
        <w:t xml:space="preserve"> </w:t>
      </w:r>
      <w:r w:rsidRPr="00743856">
        <w:t>the variance explained by the socioeconomic</w:t>
      </w:r>
      <w:r w:rsidR="009B13BC" w:rsidRPr="00743856">
        <w:t xml:space="preserve"> and</w:t>
      </w:r>
      <w:r w:rsidRPr="00743856">
        <w:t xml:space="preserve"> lifestyle covariates </w:t>
      </w:r>
      <w:r w:rsidR="009B13BC" w:rsidRPr="00743856">
        <w:t>together with</w:t>
      </w:r>
      <w:r w:rsidRPr="00743856">
        <w:t xml:space="preserve"> the gPCs in the models including a </w:t>
      </w:r>
      <w:r w:rsidRPr="00743856">
        <w:rPr>
          <w:b/>
        </w:rPr>
        <w:t>G</w:t>
      </w:r>
      <w:r w:rsidRPr="00743856">
        <w:t xml:space="preserve"> matrix (</w:t>
      </w:r>
      <w:r w:rsidR="009B13BC" w:rsidRPr="00743856">
        <w:t>d</w:t>
      </w:r>
      <w:r w:rsidRPr="00743856">
        <w:t xml:space="preserve">etails of each individual covariate are shown in </w:t>
      </w:r>
      <w:r w:rsidR="00913C81" w:rsidRPr="00743856">
        <w:t xml:space="preserve">Supplementary Table </w:t>
      </w:r>
      <w:r w:rsidR="00D138A2" w:rsidRPr="00743856">
        <w:t>5</w:t>
      </w:r>
      <w:r w:rsidRPr="00743856">
        <w:t>)</w:t>
      </w:r>
      <w:r w:rsidR="00077777" w:rsidRPr="00743856">
        <w:t xml:space="preserve">. </w:t>
      </w:r>
      <w:r w:rsidR="00D941F4" w:rsidRPr="00743856">
        <w:t xml:space="preserve">The amount of variance explained by SELS covariates ranged between 0.64% and 35.57% while the geographic principal components explained always less than </w:t>
      </w:r>
      <w:r w:rsidR="005E7A6C" w:rsidRPr="00743856">
        <w:t>0.5</w:t>
      </w:r>
      <w:r w:rsidR="00D941F4" w:rsidRPr="00743856">
        <w:t xml:space="preserve">% of the variance for all traits. </w:t>
      </w:r>
      <w:r w:rsidR="000256B1" w:rsidRPr="00743856">
        <w:t xml:space="preserve">SIMD </w:t>
      </w:r>
      <w:r w:rsidR="00D941F4" w:rsidRPr="00743856">
        <w:t xml:space="preserve">was the covariate affecting most traits (all except for creatinine) </w:t>
      </w:r>
      <w:r w:rsidR="00F7659C" w:rsidRPr="00743856">
        <w:t>and</w:t>
      </w:r>
      <w:r w:rsidR="00D941F4" w:rsidRPr="00743856">
        <w:t xml:space="preserve"> </w:t>
      </w:r>
      <w:r w:rsidR="00F7659C" w:rsidRPr="00743856">
        <w:t>years of education also explained substantial variance for several traits, with effects on most of the body measurements. A</w:t>
      </w:r>
      <w:r w:rsidR="00D941F4" w:rsidRPr="00743856">
        <w:t xml:space="preserve">ctivity level explained </w:t>
      </w:r>
      <w:r w:rsidR="00717EDB" w:rsidRPr="00743856">
        <w:t xml:space="preserve">a </w:t>
      </w:r>
      <w:r w:rsidR="00D941F4" w:rsidRPr="00743856">
        <w:t xml:space="preserve">large amount of variance (up to 18.9%) for traits like HDL, BMI, </w:t>
      </w:r>
      <w:r w:rsidR="00F7659C" w:rsidRPr="00743856">
        <w:t>Weight and BIA Fat</w:t>
      </w:r>
      <w:r w:rsidR="000256B1" w:rsidRPr="00743856">
        <w:t xml:space="preserve">. </w:t>
      </w:r>
      <w:r w:rsidR="00F7659C" w:rsidRPr="00743856">
        <w:t>The dietary variables showed effects on m</w:t>
      </w:r>
      <w:r w:rsidR="005F5CDD" w:rsidRPr="00743856">
        <w:t>any traits but overall explained</w:t>
      </w:r>
      <w:r w:rsidR="00F7659C" w:rsidRPr="00743856">
        <w:t xml:space="preserve"> little variance.</w:t>
      </w:r>
      <w:r w:rsidR="00522439" w:rsidRPr="00743856">
        <w:t xml:space="preserve"> </w:t>
      </w:r>
      <w:r w:rsidR="00F7659C" w:rsidRPr="00743856">
        <w:t xml:space="preserve">For all </w:t>
      </w:r>
      <w:r w:rsidR="00AD45F2" w:rsidRPr="00743856">
        <w:t xml:space="preserve">traits </w:t>
      </w:r>
      <w:r w:rsidR="00F7659C" w:rsidRPr="00743856">
        <w:t xml:space="preserve">the SELS covariates explained more variance than the </w:t>
      </w:r>
      <w:del w:id="47" w:author="AMADOR Carmen" w:date="2017-06-19T14:49:00Z">
        <w:r w:rsidR="00F7659C" w:rsidRPr="00743856" w:rsidDel="001C5DE0">
          <w:delText>geographic PCs</w:delText>
        </w:r>
      </w:del>
      <w:ins w:id="48" w:author="AMADOR Carmen" w:date="2017-06-19T14:51:00Z">
        <w:r w:rsidR="001C5DE0">
          <w:t xml:space="preserve"> </w:t>
        </w:r>
        <w:r w:rsidR="001C5DE0" w:rsidRPr="00743856">
          <w:t>geographical population genetic structure</w:t>
        </w:r>
      </w:ins>
      <w:r w:rsidR="00E261BD" w:rsidRPr="00743856">
        <w:t>,</w:t>
      </w:r>
      <w:r w:rsidR="00F7659C" w:rsidRPr="00743856">
        <w:t xml:space="preserve"> </w:t>
      </w:r>
      <w:r w:rsidR="00717EDB" w:rsidRPr="00743856">
        <w:t xml:space="preserve">which is </w:t>
      </w:r>
      <w:r w:rsidR="00D9265E" w:rsidRPr="00743856">
        <w:t>consistent with</w:t>
      </w:r>
      <w:r w:rsidR="00F7659C" w:rsidRPr="00743856">
        <w:t xml:space="preserve"> the results </w:t>
      </w:r>
      <w:r w:rsidR="00E261BD" w:rsidRPr="00743856">
        <w:t>showing</w:t>
      </w:r>
      <w:r w:rsidR="00F7659C" w:rsidRPr="00743856">
        <w:t xml:space="preserve"> that the regional differences </w:t>
      </w:r>
      <w:r w:rsidR="00A563AE" w:rsidRPr="00743856">
        <w:t xml:space="preserve">in the obesity related traits </w:t>
      </w:r>
      <w:r w:rsidR="00F7659C" w:rsidRPr="00743856">
        <w:t>are</w:t>
      </w:r>
      <w:r w:rsidR="00E261BD" w:rsidRPr="00743856">
        <w:t xml:space="preserve"> associated with</w:t>
      </w:r>
      <w:r w:rsidR="00F7659C" w:rsidRPr="00743856">
        <w:t xml:space="preserve"> environmental rather than </w:t>
      </w:r>
      <w:r w:rsidR="00A563AE" w:rsidRPr="00743856">
        <w:t xml:space="preserve">genetic </w:t>
      </w:r>
      <w:r w:rsidR="00717EDB" w:rsidRPr="00743856">
        <w:t>variation</w:t>
      </w:r>
      <w:r w:rsidR="00A563AE" w:rsidRPr="00743856">
        <w:t xml:space="preserve"> between the regions.</w:t>
      </w:r>
      <w:r w:rsidR="00522439" w:rsidRPr="00743856">
        <w:t xml:space="preserve"> </w:t>
      </w:r>
    </w:p>
    <w:p w14:paraId="04793E96" w14:textId="09B97DDC" w:rsidR="000256B1" w:rsidRPr="00743856" w:rsidRDefault="000256B1" w:rsidP="008275F4">
      <w:pPr>
        <w:spacing w:line="480" w:lineRule="auto"/>
        <w:rPr>
          <w:sz w:val="26"/>
          <w:szCs w:val="26"/>
        </w:rPr>
      </w:pPr>
      <w:r w:rsidRPr="00743856">
        <w:rPr>
          <w:b/>
          <w:sz w:val="26"/>
          <w:szCs w:val="26"/>
        </w:rPr>
        <w:t>Discussion</w:t>
      </w:r>
    </w:p>
    <w:p w14:paraId="245909F2" w14:textId="21B09F8B" w:rsidR="00464ADC" w:rsidRPr="00743856" w:rsidRDefault="000256B1" w:rsidP="00711AC4">
      <w:pPr>
        <w:spacing w:line="480" w:lineRule="auto"/>
      </w:pPr>
      <w:r w:rsidRPr="00743856">
        <w:t>Geographic differences in health-related phenotypes and diseases have been detected between countries and between regions within countries, and both genetics and environment could potentially account for these differences</w:t>
      </w:r>
      <w:r w:rsidR="004E7847" w:rsidRPr="00743856">
        <w:fldChar w:fldCharType="begin">
          <w:fldData xml:space="preserve">PEVuZE5vdGU+PENpdGU+PEF1dGhvcj5NYXJtb3Q8L0F1dGhvcj48WWVhcj4yMDA1PC9ZZWFyPjxS
ZWNOdW0+MTA4MjwvUmVjTnVtPjxEaXNwbGF5VGV4dD48c3R5bGUgZmFjZT0ic3VwZXJzY3JpcHQi
PjExLTE0PC9zdHlsZT48L0Rpc3BsYXlUZXh0PjxyZWNvcmQ+PHJlYy1udW1iZXI+MTA4MjwvcmVj
LW51bWJlcj48Zm9yZWlnbi1rZXlzPjxrZXkgYXBwPSJFTiIgZGItaWQ9IjBkZHo5YTBldXRmYWFy
ZXQwOW41dzI5eGEwYXZyZGEyYXNhMCIgdGltZXN0YW1wPSIxNDM4ODcxOTk2Ij4xMDgyPC9rZXk+
PC9mb3JlaWduLWtleXM+PHJlZi10eXBlIG5hbWU9IkpvdXJuYWwgQXJ0aWNsZSI+MTc8L3JlZi10
eXBlPjxjb250cmlidXRvcnM+PGF1dGhvcnM+PGF1dGhvcj5NYXJtb3QsIE1pY2hhZWw8L2F1dGhv
cj48L2F1dGhvcnM+PC9jb250cmlidXRvcnM+PHRpdGxlcz48dGl0bGU+U29jaWFsIGRldGVybWlu
YW50cyBvZiBoZWFsdGggaW5lcXVhbGl0aWVzPC90aXRsZT48c2Vjb25kYXJ5LXRpdGxlPkxhbmNl
dDwvc2Vjb25kYXJ5LXRpdGxlPjwvdGl0bGVzPjxwZXJpb2RpY2FsPjxmdWxsLXRpdGxlPkxhbmNl
dDwvZnVsbC10aXRsZT48YWJici0xPkxhbmNldDwvYWJici0xPjwvcGVyaW9kaWNhbD48cGFnZXM+
MTA5OS0xMTA0PC9wYWdlcz48dm9sdW1lPjM2NTwvdm9sdW1lPjxkYXRlcz48eWVhcj4yMDA1PC95
ZWFyPjwvZGF0ZXM+PHVybHM+PHJlbGF0ZWQtdXJscz48dXJsPmh0dHA6Ly93d3cuc2NpZW5jZWRp
cmVjdC5jb20vc2NpZW5jZS9hcnRpY2xlL3BpaS9TMDE0MDY3MzYwNTcxMTQ2NjwvdXJsPjwvcmVs
YXRlZC11cmxzPjwvdXJscz48YWNjZXNzLWRhdGU+MjAwNS8zLzI1LzwvYWNjZXNzLWRhdGU+PC9y
ZWNvcmQ+PC9DaXRlPjxDaXRlPjxBdXRob3I+RGF2ZXkgU21pdGg8L0F1dGhvcj48WWVhcj4yMDAy
PC9ZZWFyPjxSZWNOdW0+MTA4MDwvUmVjTnVtPjxyZWNvcmQ+PHJlYy1udW1iZXI+MTA4MDwvcmVj
LW51bWJlcj48Zm9yZWlnbi1rZXlzPjxrZXkgYXBwPSJFTiIgZGItaWQ9IjBkZHo5YTBldXRmYWFy
ZXQwOW41dzI5eGEwYXZyZGEyYXNhMCIgdGltZXN0YW1wPSIxNDM4ODcxODA0Ij4xMDgwPC9rZXk+
PC9mb3JlaWduLWtleXM+PHJlZi10eXBlIG5hbWU9IkpvdXJuYWwgQXJ0aWNsZSI+MTc8L3JlZi10
eXBlPjxjb250cmlidXRvcnM+PGF1dGhvcnM+PGF1dGhvcj5EYXZleSBTbWl0aCwgRzwvYXV0aG9y
PjxhdXRob3I+RG9ybGluZywgRDwvYXV0aG9yPjxhdXRob3I+TWl0Y2hlbGwsIFI8L2F1dGhvcj48
YXV0aG9yPlNoYXcsIE08L2F1dGhvcj48L2F1dGhvcnM+PC9jb250cmlidXRvcnM+PHRpdGxlcz48
dGl0bGU+SGVhbHRoIGluZXF1YWxpdGllcyBpbiBCcml0YWluOiBjb250aW51aW5nIGluY3JlYXNl
cyB1cCB0byB0aGUgZW5kIG9mIHRoZSAyMHRoIGNlbnR1cnk8L3RpdGxlPjxzZWNvbmRhcnktdGl0
bGU+Sm91cm5hbCBvZiBFcGlkZW1pb2xvZ3kgYW5kIENvbW11bml0eSBIZWFsdGg8L3NlY29uZGFy
eS10aXRsZT48L3RpdGxlcz48cGVyaW9kaWNhbD48ZnVsbC10aXRsZT5Kb3VybmFsIG9mIEVwaWRl
bWlvbG9neSBhbmQgQ29tbXVuaXR5IEhlYWx0aDwvZnVsbC10aXRsZT48YWJici0xPkouIEVwaWRl
bWlvbC4gQ29tbXVuLiBILjwvYWJici0xPjwvcGVyaW9kaWNhbD48cGFnZXM+NDM0LTQzNTwvcGFn
ZXM+PHZvbHVtZT41Njwvdm9sdW1lPjxudW1iZXI+NjwvbnVtYmVyPjxkYXRlcz48eWVhcj4yMDAy
PC95ZWFyPjxwdWItZGF0ZXM+PGRhdGU+SnVuZSAxLCAyMDAyPC9kYXRlPjwvcHViLWRhdGVzPjwv
ZGF0ZXM+PHVybHM+PHJlbGF0ZWQtdXJscz48dXJsPmh0dHA6Ly9qZWNoLmJtai5jb20vY29udGVu
dC81Ni82LzQzNC5zaG9ydDwvdXJsPjwvcmVsYXRlZC11cmxzPjwvdXJscz48ZWxlY3Ryb25pYy1y
ZXNvdXJjZS1udW0+MTAuMTEzNi9qZWNoLjU2LjYuNDM0PC9lbGVjdHJvbmljLXJlc291cmNlLW51
bT48L3JlY29yZD48L0NpdGU+PENpdGU+PEF1dGhvcj5FenphdGk8L0F1dGhvcj48WWVhcj4yMDEy
PC9ZZWFyPjxSZWNOdW0+MTEwMTwvUmVjTnVtPjxyZWNvcmQ+PHJlYy1udW1iZXI+MTEwMTwvcmVj
LW51bWJlcj48Zm9yZWlnbi1rZXlzPjxrZXkgYXBwPSJFTiIgZGItaWQ9IjBkZHo5YTBldXRmYWFy
ZXQwOW41dzI5eGEwYXZyZGEyYXNhMCIgdGltZXN0YW1wPSIxNDQ4MzU5NzIxIj4xMTAxPC9rZXk+
PC9mb3JlaWduLWtleXM+PHJlZi10eXBlIG5hbWU9IkpvdXJuYWwgQXJ0aWNsZSI+MTc8L3JlZi10
eXBlPjxjb250cmlidXRvcnM+PGF1dGhvcnM+PGF1dGhvcj5FenphdGksIE1hamlkPC9hdXRob3I+
PGF1dGhvcj5SaWJvbGksIEVsaW88L2F1dGhvcj48L2F1dGhvcnM+PC9jb250cmlidXRvcnM+PHRp
dGxlcz48dGl0bGU+Q2FuIE5vbmNvbW11bmljYWJsZSBEaXNlYXNlcyBCZSBQcmV2ZW50ZWQ/IExl
c3NvbnMgZnJvbSBTdHVkaWVzIG9mIFBvcHVsYXRpb25zIGFuZCBJbmRpdmlkdWFsczwvdGl0bGU+
PHNlY29uZGFyeS10aXRsZT5TY2llbmNlPC9zZWNvbmRhcnktdGl0bGU+PC90aXRsZXM+PHBlcmlv
ZGljYWw+PGZ1bGwtdGl0bGU+U2NpZW5jZTwvZnVsbC10aXRsZT48YWJici0xPlNjaWVuY2U8L2Fi
YnItMT48L3BlcmlvZGljYWw+PHBhZ2VzPjE0ODItMTQ4NzwvcGFnZXM+PHZvbHVtZT4zMzc8L3Zv
bHVtZT48bnVtYmVyPjYxMDE8L251bWJlcj48ZGF0ZXM+PHllYXI+MjAxMjwveWVhcj48cHViLWRh
dGVzPjxkYXRlPlNlcHRlbWJlciAyMSwgMjAxMjwvZGF0ZT48L3B1Yi1kYXRlcz48L2RhdGVzPjx1
cmxzPjxyZWxhdGVkLXVybHM+PHVybD5odHRwOi8vd3d3LnNjaWVuY2VtYWcub3JnL2NvbnRlbnQv
MzM3LzYxMDEvMTQ4Mi5hYnN0cmFjdDwvdXJsPjwvcmVsYXRlZC11cmxzPjwvdXJscz48ZWxlY3Ry
b25pYy1yZXNvdXJjZS1udW0+MTAuMTEyNi9zY2llbmNlLjEyMjcwMDE8L2VsZWN0cm9uaWMtcmVz
b3VyY2UtbnVtPjwvcmVjb3JkPjwvQ2l0ZT48Q2l0ZT48QXV0aG9yPkFtYWRvcjwvQXV0aG9yPjxZ
ZWFyPjIwMTU8L1llYXI+PFJlY051bT4xMDYxPC9SZWNOdW0+PHJlY29yZD48cmVjLW51bWJlcj4x
MDYxPC9yZWMtbnVtYmVyPjxmb3JlaWduLWtleXM+PGtleSBhcHA9IkVOIiBkYi1pZD0iMGRkejlh
MGV1dGZhYXJldDA5bjV3Mjl4YTBhdnJkYTJhc2EwIiB0aW1lc3RhbXA9IjE0MzUwNzI5MDQiPjEw
NjE8L2tleT48L2ZvcmVpZ24ta2V5cz48cmVmLXR5cGUgbmFtZT0iSm91cm5hbCBBcnRpY2xlIj4x
NzwvcmVmLXR5cGU+PGNvbnRyaWJ1dG9ycz48YXV0aG9ycz48YXV0aG9yPkFtYWRvciwgQ2FybWVu
PC9hdXRob3I+PGF1dGhvcj5IdWZmbWFuLCBKZW5uaWZlcjwvYXV0aG9yPjxhdXRob3I+VHJvY2hl
dCwgSG9sbHk8L2F1dGhvcj48YXV0aG9yPkNhbXBiZWxsLCBBcmNoaWU8L2F1dGhvcj48YXV0aG9y
PlBvcnRlb3VzLCBEYXZpZDwvYXV0aG9yPjxhdXRob3I+R2VuZXJhdGlvbiwgU2NvdGxhbmQ8L2F1
dGhvcj48YXV0aG9yPldpbHNvbiwgSmFtZXMgRi48L2F1dGhvcj48YXV0aG9yPkhhc3RpZSwgTmlj
azwvYXV0aG9yPjxhdXRob3I+Vml0YXJ0LCBWZXJvbmlxdWU8L2F1dGhvcj48YXV0aG9yPkhheXdh
cmQsIENhcm9saW5lPC9hdXRob3I+PGF1dGhvcj5OYXZhcnJvLCBQYXU8L2F1dGhvcj48YXV0aG9y
PkhhbGV5LCBDaHJpcyBTLjwvYXV0aG9yPjwvYXV0aG9ycz48L2NvbnRyaWJ1dG9ycz48dGl0bGVz
Pjx0aXRsZT5SZWNlbnQgZ2Vub21pYyBoZXJpdGFnZSBpbiBTY290bGFuZDwvdGl0bGU+PHNlY29u
ZGFyeS10aXRsZT5CTUMgR2Vub21pY3M8L3NlY29uZGFyeS10aXRsZT48L3RpdGxlcz48cGVyaW9k
aWNhbD48ZnVsbC10aXRsZT5CTUMgR2Vub21pY3M8L2Z1bGwtdGl0bGU+PGFiYnItMT5CTUMgR2Vu
b21pY3M8L2FiYnItMT48L3BlcmlvZGljYWw+PHZvbHVtZT4xNjo0Mzc8L3ZvbHVtZT48bnVtYmVy
PkFydGljbGU8L251bWJlcj48ZGF0ZXM+PHllYXI+MjAxNTwveWVhcj48L2RhdGVzPjxpc2JuPjE0
NzEtMjE2NDwvaXNibj48dXJscz48L3VybHM+PGVsZWN0cm9uaWMtcmVzb3VyY2UtbnVtPjEwLjEx
ODYvczEyODY0LTAxNS0xNjA1LTI8L2VsZWN0cm9uaWMtcmVzb3VyY2UtbnVtPjwvcmVjb3JkPjwv
Q2l0ZT48L0VuZE5vdGU+
</w:fldData>
        </w:fldChar>
      </w:r>
      <w:r w:rsidR="00222AE6" w:rsidRPr="00743856">
        <w:instrText xml:space="preserve"> ADDIN EN.CITE </w:instrText>
      </w:r>
      <w:r w:rsidR="00222AE6" w:rsidRPr="00743856">
        <w:fldChar w:fldCharType="begin">
          <w:fldData xml:space="preserve">PEVuZE5vdGU+PENpdGU+PEF1dGhvcj5NYXJtb3Q8L0F1dGhvcj48WWVhcj4yMDA1PC9ZZWFyPjxS
ZWNOdW0+MTA4MjwvUmVjTnVtPjxEaXNwbGF5VGV4dD48c3R5bGUgZmFjZT0ic3VwZXJzY3JpcHQi
PjExLTE0PC9zdHlsZT48L0Rpc3BsYXlUZXh0PjxyZWNvcmQ+PHJlYy1udW1iZXI+MTA4MjwvcmVj
LW51bWJlcj48Zm9yZWlnbi1rZXlzPjxrZXkgYXBwPSJFTiIgZGItaWQ9IjBkZHo5YTBldXRmYWFy
ZXQwOW41dzI5eGEwYXZyZGEyYXNhMCIgdGltZXN0YW1wPSIxNDM4ODcxOTk2Ij4xMDgyPC9rZXk+
PC9mb3JlaWduLWtleXM+PHJlZi10eXBlIG5hbWU9IkpvdXJuYWwgQXJ0aWNsZSI+MTc8L3JlZi10
eXBlPjxjb250cmlidXRvcnM+PGF1dGhvcnM+PGF1dGhvcj5NYXJtb3QsIE1pY2hhZWw8L2F1dGhv
cj48L2F1dGhvcnM+PC9jb250cmlidXRvcnM+PHRpdGxlcz48dGl0bGU+U29jaWFsIGRldGVybWlu
YW50cyBvZiBoZWFsdGggaW5lcXVhbGl0aWVzPC90aXRsZT48c2Vjb25kYXJ5LXRpdGxlPkxhbmNl
dDwvc2Vjb25kYXJ5LXRpdGxlPjwvdGl0bGVzPjxwZXJpb2RpY2FsPjxmdWxsLXRpdGxlPkxhbmNl
dDwvZnVsbC10aXRsZT48YWJici0xPkxhbmNldDwvYWJici0xPjwvcGVyaW9kaWNhbD48cGFnZXM+
MTA5OS0xMTA0PC9wYWdlcz48dm9sdW1lPjM2NTwvdm9sdW1lPjxkYXRlcz48eWVhcj4yMDA1PC95
ZWFyPjwvZGF0ZXM+PHVybHM+PHJlbGF0ZWQtdXJscz48dXJsPmh0dHA6Ly93d3cuc2NpZW5jZWRp
cmVjdC5jb20vc2NpZW5jZS9hcnRpY2xlL3BpaS9TMDE0MDY3MzYwNTcxMTQ2NjwvdXJsPjwvcmVs
YXRlZC11cmxzPjwvdXJscz48YWNjZXNzLWRhdGU+MjAwNS8zLzI1LzwvYWNjZXNzLWRhdGU+PC9y
ZWNvcmQ+PC9DaXRlPjxDaXRlPjxBdXRob3I+RGF2ZXkgU21pdGg8L0F1dGhvcj48WWVhcj4yMDAy
PC9ZZWFyPjxSZWNOdW0+MTA4MDwvUmVjTnVtPjxyZWNvcmQ+PHJlYy1udW1iZXI+MTA4MDwvcmVj
LW51bWJlcj48Zm9yZWlnbi1rZXlzPjxrZXkgYXBwPSJFTiIgZGItaWQ9IjBkZHo5YTBldXRmYWFy
ZXQwOW41dzI5eGEwYXZyZGEyYXNhMCIgdGltZXN0YW1wPSIxNDM4ODcxODA0Ij4xMDgwPC9rZXk+
PC9mb3JlaWduLWtleXM+PHJlZi10eXBlIG5hbWU9IkpvdXJuYWwgQXJ0aWNsZSI+MTc8L3JlZi10
eXBlPjxjb250cmlidXRvcnM+PGF1dGhvcnM+PGF1dGhvcj5EYXZleSBTbWl0aCwgRzwvYXV0aG9y
PjxhdXRob3I+RG9ybGluZywgRDwvYXV0aG9yPjxhdXRob3I+TWl0Y2hlbGwsIFI8L2F1dGhvcj48
YXV0aG9yPlNoYXcsIE08L2F1dGhvcj48L2F1dGhvcnM+PC9jb250cmlidXRvcnM+PHRpdGxlcz48
dGl0bGU+SGVhbHRoIGluZXF1YWxpdGllcyBpbiBCcml0YWluOiBjb250aW51aW5nIGluY3JlYXNl
cyB1cCB0byB0aGUgZW5kIG9mIHRoZSAyMHRoIGNlbnR1cnk8L3RpdGxlPjxzZWNvbmRhcnktdGl0
bGU+Sm91cm5hbCBvZiBFcGlkZW1pb2xvZ3kgYW5kIENvbW11bml0eSBIZWFsdGg8L3NlY29uZGFy
eS10aXRsZT48L3RpdGxlcz48cGVyaW9kaWNhbD48ZnVsbC10aXRsZT5Kb3VybmFsIG9mIEVwaWRl
bWlvbG9neSBhbmQgQ29tbXVuaXR5IEhlYWx0aDwvZnVsbC10aXRsZT48YWJici0xPkouIEVwaWRl
bWlvbC4gQ29tbXVuLiBILjwvYWJici0xPjwvcGVyaW9kaWNhbD48cGFnZXM+NDM0LTQzNTwvcGFn
ZXM+PHZvbHVtZT41Njwvdm9sdW1lPjxudW1iZXI+NjwvbnVtYmVyPjxkYXRlcz48eWVhcj4yMDAy
PC95ZWFyPjxwdWItZGF0ZXM+PGRhdGU+SnVuZSAxLCAyMDAyPC9kYXRlPjwvcHViLWRhdGVzPjwv
ZGF0ZXM+PHVybHM+PHJlbGF0ZWQtdXJscz48dXJsPmh0dHA6Ly9qZWNoLmJtai5jb20vY29udGVu
dC81Ni82LzQzNC5zaG9ydDwvdXJsPjwvcmVsYXRlZC11cmxzPjwvdXJscz48ZWxlY3Ryb25pYy1y
ZXNvdXJjZS1udW0+MTAuMTEzNi9qZWNoLjU2LjYuNDM0PC9lbGVjdHJvbmljLXJlc291cmNlLW51
bT48L3JlY29yZD48L0NpdGU+PENpdGU+PEF1dGhvcj5FenphdGk8L0F1dGhvcj48WWVhcj4yMDEy
PC9ZZWFyPjxSZWNOdW0+MTEwMTwvUmVjTnVtPjxyZWNvcmQ+PHJlYy1udW1iZXI+MTEwMTwvcmVj
LW51bWJlcj48Zm9yZWlnbi1rZXlzPjxrZXkgYXBwPSJFTiIgZGItaWQ9IjBkZHo5YTBldXRmYWFy
ZXQwOW41dzI5eGEwYXZyZGEyYXNhMCIgdGltZXN0YW1wPSIxNDQ4MzU5NzIxIj4xMTAxPC9rZXk+
PC9mb3JlaWduLWtleXM+PHJlZi10eXBlIG5hbWU9IkpvdXJuYWwgQXJ0aWNsZSI+MTc8L3JlZi10
eXBlPjxjb250cmlidXRvcnM+PGF1dGhvcnM+PGF1dGhvcj5FenphdGksIE1hamlkPC9hdXRob3I+
PGF1dGhvcj5SaWJvbGksIEVsaW88L2F1dGhvcj48L2F1dGhvcnM+PC9jb250cmlidXRvcnM+PHRp
dGxlcz48dGl0bGU+Q2FuIE5vbmNvbW11bmljYWJsZSBEaXNlYXNlcyBCZSBQcmV2ZW50ZWQ/IExl
c3NvbnMgZnJvbSBTdHVkaWVzIG9mIFBvcHVsYXRpb25zIGFuZCBJbmRpdmlkdWFsczwvdGl0bGU+
PHNlY29uZGFyeS10aXRsZT5TY2llbmNlPC9zZWNvbmRhcnktdGl0bGU+PC90aXRsZXM+PHBlcmlv
ZGljYWw+PGZ1bGwtdGl0bGU+U2NpZW5jZTwvZnVsbC10aXRsZT48YWJici0xPlNjaWVuY2U8L2Fi
YnItMT48L3BlcmlvZGljYWw+PHBhZ2VzPjE0ODItMTQ4NzwvcGFnZXM+PHZvbHVtZT4zMzc8L3Zv
bHVtZT48bnVtYmVyPjYxMDE8L251bWJlcj48ZGF0ZXM+PHllYXI+MjAxMjwveWVhcj48cHViLWRh
dGVzPjxkYXRlPlNlcHRlbWJlciAyMSwgMjAxMjwvZGF0ZT48L3B1Yi1kYXRlcz48L2RhdGVzPjx1
cmxzPjxyZWxhdGVkLXVybHM+PHVybD5odHRwOi8vd3d3LnNjaWVuY2VtYWcub3JnL2NvbnRlbnQv
MzM3LzYxMDEvMTQ4Mi5hYnN0cmFjdDwvdXJsPjwvcmVsYXRlZC11cmxzPjwvdXJscz48ZWxlY3Ry
b25pYy1yZXNvdXJjZS1udW0+MTAuMTEyNi9zY2llbmNlLjEyMjcwMDE8L2VsZWN0cm9uaWMtcmVz
b3VyY2UtbnVtPjwvcmVjb3JkPjwvQ2l0ZT48Q2l0ZT48QXV0aG9yPkFtYWRvcjwvQXV0aG9yPjxZ
ZWFyPjIwMTU8L1llYXI+PFJlY051bT4xMDYxPC9SZWNOdW0+PHJlY29yZD48cmVjLW51bWJlcj4x
MDYxPC9yZWMtbnVtYmVyPjxmb3JlaWduLWtleXM+PGtleSBhcHA9IkVOIiBkYi1pZD0iMGRkejlh
MGV1dGZhYXJldDA5bjV3Mjl4YTBhdnJkYTJhc2EwIiB0aW1lc3RhbXA9IjE0MzUwNzI5MDQiPjEw
NjE8L2tleT48L2ZvcmVpZ24ta2V5cz48cmVmLXR5cGUgbmFtZT0iSm91cm5hbCBBcnRpY2xlIj4x
NzwvcmVmLXR5cGU+PGNvbnRyaWJ1dG9ycz48YXV0aG9ycz48YXV0aG9yPkFtYWRvciwgQ2FybWVu
PC9hdXRob3I+PGF1dGhvcj5IdWZmbWFuLCBKZW5uaWZlcjwvYXV0aG9yPjxhdXRob3I+VHJvY2hl
dCwgSG9sbHk8L2F1dGhvcj48YXV0aG9yPkNhbXBiZWxsLCBBcmNoaWU8L2F1dGhvcj48YXV0aG9y
PlBvcnRlb3VzLCBEYXZpZDwvYXV0aG9yPjxhdXRob3I+R2VuZXJhdGlvbiwgU2NvdGxhbmQ8L2F1
dGhvcj48YXV0aG9yPldpbHNvbiwgSmFtZXMgRi48L2F1dGhvcj48YXV0aG9yPkhhc3RpZSwgTmlj
azwvYXV0aG9yPjxhdXRob3I+Vml0YXJ0LCBWZXJvbmlxdWU8L2F1dGhvcj48YXV0aG9yPkhheXdh
cmQsIENhcm9saW5lPC9hdXRob3I+PGF1dGhvcj5OYXZhcnJvLCBQYXU8L2F1dGhvcj48YXV0aG9y
PkhhbGV5LCBDaHJpcyBTLjwvYXV0aG9yPjwvYXV0aG9ycz48L2NvbnRyaWJ1dG9ycz48dGl0bGVz
Pjx0aXRsZT5SZWNlbnQgZ2Vub21pYyBoZXJpdGFnZSBpbiBTY290bGFuZDwvdGl0bGU+PHNlY29u
ZGFyeS10aXRsZT5CTUMgR2Vub21pY3M8L3NlY29uZGFyeS10aXRsZT48L3RpdGxlcz48cGVyaW9k
aWNhbD48ZnVsbC10aXRsZT5CTUMgR2Vub21pY3M8L2Z1bGwtdGl0bGU+PGFiYnItMT5CTUMgR2Vu
b21pY3M8L2FiYnItMT48L3BlcmlvZGljYWw+PHZvbHVtZT4xNjo0Mzc8L3ZvbHVtZT48bnVtYmVy
PkFydGljbGU8L251bWJlcj48ZGF0ZXM+PHllYXI+MjAxNTwveWVhcj48L2RhdGVzPjxpc2JuPjE0
NzEtMjE2NDwvaXNibj48dXJscz48L3VybHM+PGVsZWN0cm9uaWMtcmVzb3VyY2UtbnVtPjEwLjEx
ODYvczEyODY0LTAxNS0xNjA1LTI8L2VsZWN0cm9uaWMtcmVzb3VyY2UtbnVtPjwvcmVjb3JkPjwv
Q2l0ZT48L0VuZE5vdGU+
</w:fldData>
        </w:fldChar>
      </w:r>
      <w:r w:rsidR="00222AE6" w:rsidRPr="00743856">
        <w:instrText xml:space="preserve"> ADDIN EN.CITE.DATA </w:instrText>
      </w:r>
      <w:r w:rsidR="00222AE6" w:rsidRPr="00743856">
        <w:fldChar w:fldCharType="end"/>
      </w:r>
      <w:r w:rsidR="004E7847" w:rsidRPr="00743856">
        <w:fldChar w:fldCharType="separate"/>
      </w:r>
      <w:r w:rsidR="00222AE6" w:rsidRPr="00743856">
        <w:rPr>
          <w:noProof/>
          <w:vertAlign w:val="superscript"/>
        </w:rPr>
        <w:t>11-14</w:t>
      </w:r>
      <w:r w:rsidR="004E7847" w:rsidRPr="00743856">
        <w:fldChar w:fldCharType="end"/>
      </w:r>
      <w:r w:rsidRPr="00743856">
        <w:t>. In this study, we disentangle</w:t>
      </w:r>
      <w:r w:rsidR="005E7A6C" w:rsidRPr="00743856">
        <w:t>d</w:t>
      </w:r>
      <w:r w:rsidRPr="00743856">
        <w:t xml:space="preserve"> the underlying causes of phenotypic differences between regions for eleven health-related traits in Scotland. </w:t>
      </w:r>
      <w:r w:rsidR="00C47B46" w:rsidRPr="00743856">
        <w:t xml:space="preserve">To do so, we </w:t>
      </w:r>
      <w:r w:rsidR="006977C6" w:rsidRPr="00743856">
        <w:t xml:space="preserve">accounted for </w:t>
      </w:r>
      <w:r w:rsidR="00C47B46" w:rsidRPr="00743856">
        <w:t xml:space="preserve">genetic </w:t>
      </w:r>
      <w:r w:rsidR="00091407" w:rsidRPr="00743856">
        <w:t xml:space="preserve">structure </w:t>
      </w:r>
      <w:r w:rsidR="00C47B46" w:rsidRPr="00743856">
        <w:t>together with environmental differences captured by environmental covariates and similarity matrices. We included all of them together in different mixed linear models in a</w:t>
      </w:r>
      <w:r w:rsidR="00AC6BDE" w:rsidRPr="00743856">
        <w:t>n innovative</w:t>
      </w:r>
      <w:r w:rsidR="00C47B46" w:rsidRPr="00743856">
        <w:t xml:space="preserve"> approach </w:t>
      </w:r>
      <w:r w:rsidR="002B01E8" w:rsidRPr="00743856">
        <w:t>to</w:t>
      </w:r>
      <w:r w:rsidR="00C47B46" w:rsidRPr="00743856">
        <w:t xml:space="preserve"> the study of regional differences</w:t>
      </w:r>
      <w:r w:rsidR="00892F4E" w:rsidRPr="00743856">
        <w:t xml:space="preserve"> in health-related phenotypes</w:t>
      </w:r>
      <w:r w:rsidR="005F1D2A">
        <w:t xml:space="preserve">. </w:t>
      </w:r>
      <w:ins w:id="49" w:author="AMADOR Carmen" w:date="2017-06-19T16:03:00Z">
        <w:r w:rsidR="005F1D2A">
          <w:t xml:space="preserve">We </w:t>
        </w:r>
      </w:ins>
      <w:ins w:id="50" w:author="AMADOR Carmen" w:date="2017-06-19T15:42:00Z">
        <w:r w:rsidR="005F1D2A">
          <w:t>showed</w:t>
        </w:r>
        <w:r w:rsidR="0007035B">
          <w:t xml:space="preserve"> </w:t>
        </w:r>
      </w:ins>
      <w:ins w:id="51" w:author="AMADOR Carmen" w:date="2017-06-20T15:02:00Z">
        <w:r w:rsidR="008F64EF">
          <w:t xml:space="preserve">the </w:t>
        </w:r>
      </w:ins>
      <w:ins w:id="52" w:author="AMADOR Carmen" w:date="2017-06-20T15:03:00Z">
        <w:r w:rsidR="008F64EF">
          <w:t>impact</w:t>
        </w:r>
      </w:ins>
      <w:ins w:id="53" w:author="AMADOR Carmen" w:date="2017-06-20T15:02:00Z">
        <w:r w:rsidR="008F64EF">
          <w:t xml:space="preserve"> of familiar genetic structure, </w:t>
        </w:r>
      </w:ins>
      <w:ins w:id="54" w:author="AMADOR Carmen" w:date="2017-06-22T15:14:00Z">
        <w:r w:rsidR="008E3576" w:rsidRPr="00AF12D3">
          <w:t>geographical population genetic structure</w:t>
        </w:r>
        <w:r w:rsidR="008E3576" w:rsidDel="008E3576">
          <w:rPr>
            <w:rStyle w:val="CommentReference"/>
          </w:rPr>
          <w:t xml:space="preserve"> </w:t>
        </w:r>
      </w:ins>
      <w:ins w:id="55" w:author="AMADOR Carmen" w:date="2017-06-20T15:02:00Z">
        <w:r w:rsidR="008F64EF">
          <w:t xml:space="preserve">and lifestyle and socioeconomic variables </w:t>
        </w:r>
      </w:ins>
      <w:ins w:id="56" w:author="AMADOR Carmen" w:date="2017-06-20T15:03:00Z">
        <w:r w:rsidR="008F64EF">
          <w:t xml:space="preserve">in all the traits. We found </w:t>
        </w:r>
      </w:ins>
      <w:ins w:id="57" w:author="AMADOR Carmen" w:date="2017-06-19T15:42:00Z">
        <w:r w:rsidR="0007035B">
          <w:t>that for most of the obesity-related traits</w:t>
        </w:r>
      </w:ins>
      <w:ins w:id="58" w:author="AMADOR Carmen" w:date="2017-06-20T15:03:00Z">
        <w:r w:rsidR="003C0188">
          <w:t>,</w:t>
        </w:r>
      </w:ins>
      <w:ins w:id="59" w:author="AMADOR Carmen" w:date="2017-06-19T15:42:00Z">
        <w:r w:rsidR="0007035B">
          <w:t xml:space="preserve"> existing regional differences </w:t>
        </w:r>
      </w:ins>
      <w:ins w:id="60" w:author="AMADOR Carmen" w:date="2017-06-19T15:43:00Z">
        <w:r w:rsidR="0007035B">
          <w:t xml:space="preserve">within Scotland </w:t>
        </w:r>
      </w:ins>
      <w:ins w:id="61" w:author="AMADOR Carmen" w:date="2017-06-19T16:56:00Z">
        <w:r w:rsidR="0060079C">
          <w:t xml:space="preserve">cannot be explained by </w:t>
        </w:r>
      </w:ins>
      <w:ins w:id="62" w:author="AMADOR Carmen" w:date="2017-06-22T15:14:00Z">
        <w:r w:rsidR="008E3576" w:rsidRPr="00AF12D3">
          <w:t>geographical population genetic structure</w:t>
        </w:r>
        <w:r w:rsidR="008E3576" w:rsidDel="008E3576">
          <w:rPr>
            <w:rStyle w:val="CommentReference"/>
          </w:rPr>
          <w:t xml:space="preserve"> </w:t>
        </w:r>
      </w:ins>
      <w:ins w:id="63" w:author="AMADOR Carmen" w:date="2017-06-19T16:56:00Z">
        <w:r w:rsidR="0060079C">
          <w:t xml:space="preserve">and they </w:t>
        </w:r>
      </w:ins>
      <w:ins w:id="64" w:author="AMADOR Carmen" w:date="2017-06-19T15:43:00Z">
        <w:r w:rsidR="0007035B">
          <w:t>are</w:t>
        </w:r>
      </w:ins>
      <w:ins w:id="65" w:author="AMADOR Carmen" w:date="2017-06-19T16:55:00Z">
        <w:r w:rsidR="0060079C">
          <w:t xml:space="preserve"> predominantly driven by lifestyle and socioeconomic causes.</w:t>
        </w:r>
      </w:ins>
      <w:del w:id="66" w:author="AMADOR Carmen" w:date="2017-06-19T16:55:00Z">
        <w:r w:rsidR="0007035B" w:rsidDel="0060079C">
          <w:delText xml:space="preserve"> </w:delText>
        </w:r>
      </w:del>
    </w:p>
    <w:p w14:paraId="4D4900A8" w14:textId="696B1451" w:rsidR="00464ADC" w:rsidRPr="00743856" w:rsidRDefault="000256B1" w:rsidP="00711AC4">
      <w:pPr>
        <w:spacing w:line="480" w:lineRule="auto"/>
      </w:pPr>
      <w:r w:rsidRPr="00743856">
        <w:t xml:space="preserve">We showed that for height and BIA fat, the regional differences were explained by the </w:t>
      </w:r>
      <w:r w:rsidR="00935F09" w:rsidRPr="00743856">
        <w:t xml:space="preserve">genetic </w:t>
      </w:r>
      <w:r w:rsidR="007C44F8" w:rsidRPr="00743856">
        <w:t>relatedness</w:t>
      </w:r>
      <w:r w:rsidR="00935F09" w:rsidRPr="00743856">
        <w:t xml:space="preserve"> </w:t>
      </w:r>
      <w:r w:rsidR="00D175C1" w:rsidRPr="00743856">
        <w:t xml:space="preserve">of the sample, disappearing when we corrected using a genomic relationship matrix. In the case of </w:t>
      </w:r>
      <w:r w:rsidR="00966F3B" w:rsidRPr="00743856">
        <w:t xml:space="preserve">height, </w:t>
      </w:r>
      <w:r w:rsidR="00D175C1" w:rsidRPr="00743856">
        <w:t xml:space="preserve">the </w:t>
      </w:r>
      <w:r w:rsidR="00DB178F" w:rsidRPr="00743856">
        <w:t xml:space="preserve">geographical </w:t>
      </w:r>
      <w:r w:rsidR="00E261BD" w:rsidRPr="00743856">
        <w:t xml:space="preserve">population </w:t>
      </w:r>
      <w:r w:rsidR="00D175C1" w:rsidRPr="00743856">
        <w:t xml:space="preserve">genetic </w:t>
      </w:r>
      <w:r w:rsidR="00091407" w:rsidRPr="00743856">
        <w:t>structure</w:t>
      </w:r>
      <w:r w:rsidR="001D5E7B" w:rsidRPr="00743856">
        <w:t xml:space="preserve"> </w:t>
      </w:r>
      <w:r w:rsidR="00E261BD" w:rsidRPr="00743856">
        <w:t xml:space="preserve">(gPCs) </w:t>
      </w:r>
      <w:r w:rsidR="00464ADC" w:rsidRPr="00743856">
        <w:t>s</w:t>
      </w:r>
      <w:r w:rsidR="001D5E7B" w:rsidRPr="00743856">
        <w:t>till explain</w:t>
      </w:r>
      <w:r w:rsidR="00464ADC" w:rsidRPr="00743856">
        <w:t>s</w:t>
      </w:r>
      <w:r w:rsidR="00FE055C" w:rsidRPr="00743856">
        <w:t xml:space="preserve"> 0.5% of the variance in the trait</w:t>
      </w:r>
      <w:r w:rsidR="00966F3B" w:rsidRPr="00743856">
        <w:t xml:space="preserve"> (Table 3</w:t>
      </w:r>
      <w:r w:rsidR="001D5E7B" w:rsidRPr="00743856">
        <w:t xml:space="preserve"> and Supp</w:t>
      </w:r>
      <w:r w:rsidR="00182404" w:rsidRPr="00743856">
        <w:t>lementa</w:t>
      </w:r>
      <w:r w:rsidR="00350BD2" w:rsidRPr="00743856">
        <w:t>ry</w:t>
      </w:r>
      <w:r w:rsidR="001D5E7B" w:rsidRPr="00743856">
        <w:t xml:space="preserve"> Table </w:t>
      </w:r>
      <w:r w:rsidR="00D138A2" w:rsidRPr="00743856">
        <w:t>5</w:t>
      </w:r>
      <w:r w:rsidR="00FE055C" w:rsidRPr="00743856">
        <w:t xml:space="preserve">). </w:t>
      </w:r>
      <w:r w:rsidR="00464ADC" w:rsidRPr="00743856">
        <w:t xml:space="preserve">In a previous study </w:t>
      </w:r>
      <w:r w:rsidR="00B11AED" w:rsidRPr="00743856">
        <w:t>at the</w:t>
      </w:r>
      <w:r w:rsidR="00D175C1" w:rsidRPr="00743856">
        <w:t xml:space="preserve"> </w:t>
      </w:r>
      <w:r w:rsidRPr="00743856">
        <w:t>pan-European level Robinson et al</w:t>
      </w:r>
      <w:r w:rsidR="00A86AEF" w:rsidRPr="00743856">
        <w:fldChar w:fldCharType="begin">
          <w:fldData xml:space="preserve">PEVuZE5vdGU+PENpdGU+PEF1dGhvcj5Sb2JpbnNvbjwvQXV0aG9yPjxZZWFyPjIwMTU8L1llYXI+
PFJlY051bT4xMTEwPC9SZWNOdW0+PERpc3BsYXlUZXh0PjxzdHlsZSBmYWNlPSJzdXBlcnNjcmlw
dCI+MTA8L3N0eWxlPjwvRGlzcGxheVRleHQ+PHJlY29yZD48cmVjLW51bWJlcj4xMTEwPC9yZWMt
bnVtYmVyPjxmb3JlaWduLWtleXM+PGtleSBhcHA9IkVOIiBkYi1pZD0iMGRkejlhMGV1dGZhYXJl
dDA5bjV3Mjl4YTBhdnJkYTJhc2EwIiB0aW1lc3RhbXA9IjE0NDgzNjMxOTQiPjExMTA8L2tleT48
L2ZvcmVpZ24ta2V5cz48cmVmLXR5cGUgbmFtZT0iSm91cm5hbCBBcnRpY2xlIj4xNzwvcmVmLXR5
cGU+PGNvbnRyaWJ1dG9ycz48YXV0aG9ycz48YXV0aG9yPlJvYmluc29uLCBNYXR0aGV3IFIuPC9h
dXRob3I+PGF1dGhvcj5IZW1hbmksIEdpYnJhbjwvYXV0aG9yPjxhdXRob3I+TWVkaW5hLUdvbWV6
LCBDYXJvbGluYTwvYXV0aG9yPjxhdXRob3I+TWV6emF2aWxsYSwgTWFzc2ltbzwvYXV0aG9yPjxh
dXRob3I+RXNrbywgVG9udTwvYXV0aG9yPjxhdXRob3I+U2hha2hiYXpvdiwgS29uc3RhbnRpbjwv
YXV0aG9yPjxhdXRob3I+UG93ZWxsLCBKb3NlcGggRS48L2F1dGhvcj48YXV0aG9yPlZpbmtodXl6
ZW4sIEFubmE8L2F1dGhvcj48YXV0aG9yPkJlcm5kdCwgU29uamEgSS48L2F1dGhvcj48YXV0aG9y
Pkd1c3RhZnNzb24sIFN0ZWZhbjwvYXV0aG9yPjxhdXRob3I+SnVzdGljZSwgQW5uZSBFLjwvYXV0
aG9yPjxhdXRob3I+S2FoYWxpLCBCcmF0YXRpPC9hdXRob3I+PGF1dGhvcj5Mb2NrZSwgQWRhbSBF
LjwvYXV0aG9yPjxhdXRob3I+UGVycywgVHVuZSBILjwvYXV0aG9yPjxhdXRob3I+VmVkYW50YW0s
IFNhaWxhamE8L2F1dGhvcj48YXV0aG9yPldvb2QsIEFuZHJldyBSLjwvYXV0aG9yPjxhdXRob3I+
dmFuIFJoZWVuZW4sIFdvdXRlcjwvYXV0aG9yPjxhdXRob3I+QW5kcmVhc3NlbiwgT2xlIEEuPC9h
dXRob3I+PGF1dGhvcj5HYXNwYXJpbmksIFBhb2xvPC9hdXRob3I+PGF1dGhvcj5NZXRzcGFsdSwg
QW5kcmVzPC9hdXRob3I+PGF1dGhvcj5CZXJnLCBMZW9uYXJkIEguIHZhbiBkZW48L2F1dGhvcj48
YXV0aG9yPlZlbGRpbmssIEphbiBILjwvYXV0aG9yPjxhdXRob3I+Uml2YWRlbmVpcmEsIEZlcm5h
bmRvPC9hdXRob3I+PGF1dGhvcj5XZXJnZSwgVGhvbWFzIE0uPC9hdXRob3I+PGF1dGhvcj5BYmVj
YXNpcywgR29uY2FsbyBSLjwvYXV0aG9yPjxhdXRob3I+Qm9vbXNtYSwgRG9ycmV0IEkuPC9hdXRo
b3I+PGF1dGhvcj5DaGFzbWFuLCBEYW5pZWwgSS48L2F1dGhvcj48YXV0aG9yPmRlIEdldXMsIEVj
byBKLiBDLjwvYXV0aG9yPjxhdXRob3I+RnJheWxpbmcsIFRpbW90aHkgTS48L2F1dGhvcj48YXV0
aG9yPkhpcnNjaGhvcm4sIEpvZWwgTi48L2F1dGhvcj48YXV0aG9yPkhvdHRlbmdhLCBKb3VrZSBK
YW48L2F1dGhvcj48YXV0aG9yPkluZ2Vsc3NvbiwgRXJpazwvYXV0aG9yPjxhdXRob3I+TG9vcywg
UnV0aCBKLiBGLjwvYXV0aG9yPjxhdXRob3I+TWFnbnVzc29uLCBQYXRyaWsgSy4gRS48L2F1dGhv
cj48YXV0aG9yPk1hcnRpbiwgTmljaG9sYXMgRy48L2F1dGhvcj48YXV0aG9yPk1vbnRnb21lcnks
IEdyYW50IFcuPC9hdXRob3I+PGF1dGhvcj5Ob3J0aCwgS2FyaSBFLjwvYXV0aG9yPjxhdXRob3I+
UGVkZXJzZW4sIE5hbmN5IEwuPC9hdXRob3I+PGF1dGhvcj5TcGVjdG9yLCBUaW1vdGh5IEQuPC9h
dXRob3I+PGF1dGhvcj5TcGVsaW90ZXMsIEVsaXphYmV0aCBLLjwvYXV0aG9yPjxhdXRob3I+R29k
ZGFyZCwgTWljaGFlbCBFLjwvYXV0aG9yPjxhdXRob3I+WWFuZywgSmlhbjwvYXV0aG9yPjxhdXRo
b3I+Vmlzc2NoZXIsIFBldGVyIE0uPC9hdXRob3I+PC9hdXRob3JzPjwvY29udHJpYnV0b3JzPjx0
aXRsZXM+PHRpdGxlPlBvcHVsYXRpb24gZ2VuZXRpYyBkaWZmZXJlbnRpYXRpb24gb2YgaGVpZ2h0
IGFuZCBib2R5IG1hc3MgaW5kZXggYWNyb3NzIEV1cm9wZTwvdGl0bGU+PHNlY29uZGFyeS10aXRs
ZT5OYXR1cmUgR2VuZXRpY3M8L3NlY29uZGFyeS10aXRsZT48L3RpdGxlcz48cGVyaW9kaWNhbD48
ZnVsbC10aXRsZT5OYXR1cmUgR2VuZXRpY3M8L2Z1bGwtdGl0bGU+PGFiYnItMT5OYXQuIEdlbmV0
LjwvYWJici0xPjwvcGVyaW9kaWNhbD48cGFnZXM+MTM1Ny0xMzYyPC9wYWdlcz48dm9sdW1lPjQ3
PC92b2x1bWU+PG51bWJlcj4xMTwvbnVtYmVyPjxkYXRlcz48eWVhcj4yMDE1PC95ZWFyPjxwdWIt
ZGF0ZXM+PGRhdGU+MTEvL3ByaW50PC9kYXRlPjwvcHViLWRhdGVzPjwvZGF0ZXM+PHB1Ymxpc2hl
cj5OYXR1cmUgUHVibGlzaGluZyBHcm91cCwgYSBkaXZpc2lvbiBvZiBNYWNtaWxsYW4gUHVibGlz
aGVycyBMaW1pdGVkLiBBbGwgUmlnaHRzIFJlc2VydmVkLjwvcHVibGlzaGVyPjxpc2JuPjEwNjEt
NDAzNjwvaXNibj48d29yay10eXBlPkxldHRlcjwvd29yay10eXBlPjx1cmxzPjxyZWxhdGVkLXVy
bHM+PHVybD5odHRwOi8vZHguZG9pLm9yZy8xMC4xMDM4L25nLjM0MDE8L3VybD48L3JlbGF0ZWQt
dXJscz48L3VybHM+PGVsZWN0cm9uaWMtcmVzb3VyY2UtbnVtPjEwLjEwMzgvbmcuMzQwMSYjeEQ7
aHR0cDovL3d3dy5uYXR1cmUuY29tL25nL2pvdXJuYWwvdjQ3L24xMS9hYnMvbmcuMzQwMS5odG1s
I3N1cHBsZW1lbnRhcnktaW5mb3JtYXRpb248L2VsZWN0cm9uaWMtcmVzb3VyY2UtbnVtPjwvcmVj
b3JkPjwvQ2l0ZT48L0VuZE5vdGU+
</w:fldData>
        </w:fldChar>
      </w:r>
      <w:r w:rsidR="00F9667D" w:rsidRPr="00743856">
        <w:instrText xml:space="preserve"> ADDIN EN.CITE </w:instrText>
      </w:r>
      <w:r w:rsidR="00F9667D" w:rsidRPr="00743856">
        <w:fldChar w:fldCharType="begin">
          <w:fldData xml:space="preserve">PEVuZE5vdGU+PENpdGU+PEF1dGhvcj5Sb2JpbnNvbjwvQXV0aG9yPjxZZWFyPjIwMTU8L1llYXI+
PFJlY051bT4xMTEwPC9SZWNOdW0+PERpc3BsYXlUZXh0PjxzdHlsZSBmYWNlPSJzdXBlcnNjcmlw
dCI+MTA8L3N0eWxlPjwvRGlzcGxheVRleHQ+PHJlY29yZD48cmVjLW51bWJlcj4xMTEwPC9yZWMt
bnVtYmVyPjxmb3JlaWduLWtleXM+PGtleSBhcHA9IkVOIiBkYi1pZD0iMGRkejlhMGV1dGZhYXJl
dDA5bjV3Mjl4YTBhdnJkYTJhc2EwIiB0aW1lc3RhbXA9IjE0NDgzNjMxOTQiPjExMTA8L2tleT48
L2ZvcmVpZ24ta2V5cz48cmVmLXR5cGUgbmFtZT0iSm91cm5hbCBBcnRpY2xlIj4xNzwvcmVmLXR5
cGU+PGNvbnRyaWJ1dG9ycz48YXV0aG9ycz48YXV0aG9yPlJvYmluc29uLCBNYXR0aGV3IFIuPC9h
dXRob3I+PGF1dGhvcj5IZW1hbmksIEdpYnJhbjwvYXV0aG9yPjxhdXRob3I+TWVkaW5hLUdvbWV6
LCBDYXJvbGluYTwvYXV0aG9yPjxhdXRob3I+TWV6emF2aWxsYSwgTWFzc2ltbzwvYXV0aG9yPjxh
dXRob3I+RXNrbywgVG9udTwvYXV0aG9yPjxhdXRob3I+U2hha2hiYXpvdiwgS29uc3RhbnRpbjwv
YXV0aG9yPjxhdXRob3I+UG93ZWxsLCBKb3NlcGggRS48L2F1dGhvcj48YXV0aG9yPlZpbmtodXl6
ZW4sIEFubmE8L2F1dGhvcj48YXV0aG9yPkJlcm5kdCwgU29uamEgSS48L2F1dGhvcj48YXV0aG9y
Pkd1c3RhZnNzb24sIFN0ZWZhbjwvYXV0aG9yPjxhdXRob3I+SnVzdGljZSwgQW5uZSBFLjwvYXV0
aG9yPjxhdXRob3I+S2FoYWxpLCBCcmF0YXRpPC9hdXRob3I+PGF1dGhvcj5Mb2NrZSwgQWRhbSBF
LjwvYXV0aG9yPjxhdXRob3I+UGVycywgVHVuZSBILjwvYXV0aG9yPjxhdXRob3I+VmVkYW50YW0s
IFNhaWxhamE8L2F1dGhvcj48YXV0aG9yPldvb2QsIEFuZHJldyBSLjwvYXV0aG9yPjxhdXRob3I+
dmFuIFJoZWVuZW4sIFdvdXRlcjwvYXV0aG9yPjxhdXRob3I+QW5kcmVhc3NlbiwgT2xlIEEuPC9h
dXRob3I+PGF1dGhvcj5HYXNwYXJpbmksIFBhb2xvPC9hdXRob3I+PGF1dGhvcj5NZXRzcGFsdSwg
QW5kcmVzPC9hdXRob3I+PGF1dGhvcj5CZXJnLCBMZW9uYXJkIEguIHZhbiBkZW48L2F1dGhvcj48
YXV0aG9yPlZlbGRpbmssIEphbiBILjwvYXV0aG9yPjxhdXRob3I+Uml2YWRlbmVpcmEsIEZlcm5h
bmRvPC9hdXRob3I+PGF1dGhvcj5XZXJnZSwgVGhvbWFzIE0uPC9hdXRob3I+PGF1dGhvcj5BYmVj
YXNpcywgR29uY2FsbyBSLjwvYXV0aG9yPjxhdXRob3I+Qm9vbXNtYSwgRG9ycmV0IEkuPC9hdXRo
b3I+PGF1dGhvcj5DaGFzbWFuLCBEYW5pZWwgSS48L2F1dGhvcj48YXV0aG9yPmRlIEdldXMsIEVj
byBKLiBDLjwvYXV0aG9yPjxhdXRob3I+RnJheWxpbmcsIFRpbW90aHkgTS48L2F1dGhvcj48YXV0
aG9yPkhpcnNjaGhvcm4sIEpvZWwgTi48L2F1dGhvcj48YXV0aG9yPkhvdHRlbmdhLCBKb3VrZSBK
YW48L2F1dGhvcj48YXV0aG9yPkluZ2Vsc3NvbiwgRXJpazwvYXV0aG9yPjxhdXRob3I+TG9vcywg
UnV0aCBKLiBGLjwvYXV0aG9yPjxhdXRob3I+TWFnbnVzc29uLCBQYXRyaWsgSy4gRS48L2F1dGhv
cj48YXV0aG9yPk1hcnRpbiwgTmljaG9sYXMgRy48L2F1dGhvcj48YXV0aG9yPk1vbnRnb21lcnks
IEdyYW50IFcuPC9hdXRob3I+PGF1dGhvcj5Ob3J0aCwgS2FyaSBFLjwvYXV0aG9yPjxhdXRob3I+
UGVkZXJzZW4sIE5hbmN5IEwuPC9hdXRob3I+PGF1dGhvcj5TcGVjdG9yLCBUaW1vdGh5IEQuPC9h
dXRob3I+PGF1dGhvcj5TcGVsaW90ZXMsIEVsaXphYmV0aCBLLjwvYXV0aG9yPjxhdXRob3I+R29k
ZGFyZCwgTWljaGFlbCBFLjwvYXV0aG9yPjxhdXRob3I+WWFuZywgSmlhbjwvYXV0aG9yPjxhdXRo
b3I+Vmlzc2NoZXIsIFBldGVyIE0uPC9hdXRob3I+PC9hdXRob3JzPjwvY29udHJpYnV0b3JzPjx0
aXRsZXM+PHRpdGxlPlBvcHVsYXRpb24gZ2VuZXRpYyBkaWZmZXJlbnRpYXRpb24gb2YgaGVpZ2h0
IGFuZCBib2R5IG1hc3MgaW5kZXggYWNyb3NzIEV1cm9wZTwvdGl0bGU+PHNlY29uZGFyeS10aXRs
ZT5OYXR1cmUgR2VuZXRpY3M8L3NlY29uZGFyeS10aXRsZT48L3RpdGxlcz48cGVyaW9kaWNhbD48
ZnVsbC10aXRsZT5OYXR1cmUgR2VuZXRpY3M8L2Z1bGwtdGl0bGU+PGFiYnItMT5OYXQuIEdlbmV0
LjwvYWJici0xPjwvcGVyaW9kaWNhbD48cGFnZXM+MTM1Ny0xMzYyPC9wYWdlcz48dm9sdW1lPjQ3
PC92b2x1bWU+PG51bWJlcj4xMTwvbnVtYmVyPjxkYXRlcz48eWVhcj4yMDE1PC95ZWFyPjxwdWIt
ZGF0ZXM+PGRhdGU+MTEvL3ByaW50PC9kYXRlPjwvcHViLWRhdGVzPjwvZGF0ZXM+PHB1Ymxpc2hl
cj5OYXR1cmUgUHVibGlzaGluZyBHcm91cCwgYSBkaXZpc2lvbiBvZiBNYWNtaWxsYW4gUHVibGlz
aGVycyBMaW1pdGVkLiBBbGwgUmlnaHRzIFJlc2VydmVkLjwvcHVibGlzaGVyPjxpc2JuPjEwNjEt
NDAzNjwvaXNibj48d29yay10eXBlPkxldHRlcjwvd29yay10eXBlPjx1cmxzPjxyZWxhdGVkLXVy
bHM+PHVybD5odHRwOi8vZHguZG9pLm9yZy8xMC4xMDM4L25nLjM0MDE8L3VybD48L3JlbGF0ZWQt
dXJscz48L3VybHM+PGVsZWN0cm9uaWMtcmVzb3VyY2UtbnVtPjEwLjEwMzgvbmcuMzQwMSYjeEQ7
aHR0cDovL3d3dy5uYXR1cmUuY29tL25nL2pvdXJuYWwvdjQ3L24xMS9hYnMvbmcuMzQwMS5odG1s
I3N1cHBsZW1lbnRhcnktaW5mb3JtYXRpb248L2VsZWN0cm9uaWMtcmVzb3VyY2UtbnVtPjwvcmVj
b3JkPjwvQ2l0ZT48L0VuZE5vdGU+
</w:fldData>
        </w:fldChar>
      </w:r>
      <w:r w:rsidR="00F9667D" w:rsidRPr="00743856">
        <w:instrText xml:space="preserve"> ADDIN EN.CITE.DATA </w:instrText>
      </w:r>
      <w:r w:rsidR="00F9667D" w:rsidRPr="00743856">
        <w:fldChar w:fldCharType="end"/>
      </w:r>
      <w:r w:rsidR="00A86AEF" w:rsidRPr="00743856">
        <w:fldChar w:fldCharType="separate"/>
      </w:r>
      <w:r w:rsidR="00222AE6" w:rsidRPr="00743856">
        <w:rPr>
          <w:noProof/>
          <w:vertAlign w:val="superscript"/>
        </w:rPr>
        <w:t>10</w:t>
      </w:r>
      <w:r w:rsidR="00A86AEF" w:rsidRPr="00743856">
        <w:fldChar w:fldCharType="end"/>
      </w:r>
      <w:r w:rsidR="00D5532C" w:rsidRPr="00743856">
        <w:t xml:space="preserve"> detected regional differences in the genetics of height</w:t>
      </w:r>
      <w:r w:rsidRPr="00743856">
        <w:t xml:space="preserve">. </w:t>
      </w:r>
      <w:r w:rsidR="00464ADC" w:rsidRPr="00743856">
        <w:t xml:space="preserve">Our results suggest that the differences observed in our Scottish cohort are due to the </w:t>
      </w:r>
      <w:r w:rsidR="00935F09" w:rsidRPr="00743856">
        <w:t>genetic similarity and</w:t>
      </w:r>
      <w:r w:rsidR="00464ADC" w:rsidRPr="00743856">
        <w:t xml:space="preserve"> the relatively high variance explained by the gPCs </w:t>
      </w:r>
      <w:r w:rsidR="00935F09" w:rsidRPr="00743856">
        <w:t>concur</w:t>
      </w:r>
      <w:r w:rsidR="00464ADC" w:rsidRPr="00743856">
        <w:t xml:space="preserve"> with results reported in Robinson et al</w:t>
      </w:r>
      <w:r w:rsidR="00464ADC" w:rsidRPr="00743856">
        <w:fldChar w:fldCharType="begin">
          <w:fldData xml:space="preserve">PEVuZE5vdGU+PENpdGU+PEF1dGhvcj5Sb2JpbnNvbjwvQXV0aG9yPjxZZWFyPjIwMTU8L1llYXI+
PFJlY051bT4xMTEwPC9SZWNOdW0+PERpc3BsYXlUZXh0PjxzdHlsZSBmYWNlPSJzdXBlcnNjcmlw
dCI+MTA8L3N0eWxlPjwvRGlzcGxheVRleHQ+PHJlY29yZD48cmVjLW51bWJlcj4xMTEwPC9yZWMt
bnVtYmVyPjxmb3JlaWduLWtleXM+PGtleSBhcHA9IkVOIiBkYi1pZD0iMGRkejlhMGV1dGZhYXJl
dDA5bjV3Mjl4YTBhdnJkYTJhc2EwIiB0aW1lc3RhbXA9IjE0NDgzNjMxOTQiPjExMTA8L2tleT48
L2ZvcmVpZ24ta2V5cz48cmVmLXR5cGUgbmFtZT0iSm91cm5hbCBBcnRpY2xlIj4xNzwvcmVmLXR5
cGU+PGNvbnRyaWJ1dG9ycz48YXV0aG9ycz48YXV0aG9yPlJvYmluc29uLCBNYXR0aGV3IFIuPC9h
dXRob3I+PGF1dGhvcj5IZW1hbmksIEdpYnJhbjwvYXV0aG9yPjxhdXRob3I+TWVkaW5hLUdvbWV6
LCBDYXJvbGluYTwvYXV0aG9yPjxhdXRob3I+TWV6emF2aWxsYSwgTWFzc2ltbzwvYXV0aG9yPjxh
dXRob3I+RXNrbywgVG9udTwvYXV0aG9yPjxhdXRob3I+U2hha2hiYXpvdiwgS29uc3RhbnRpbjwv
YXV0aG9yPjxhdXRob3I+UG93ZWxsLCBKb3NlcGggRS48L2F1dGhvcj48YXV0aG9yPlZpbmtodXl6
ZW4sIEFubmE8L2F1dGhvcj48YXV0aG9yPkJlcm5kdCwgU29uamEgSS48L2F1dGhvcj48YXV0aG9y
Pkd1c3RhZnNzb24sIFN0ZWZhbjwvYXV0aG9yPjxhdXRob3I+SnVzdGljZSwgQW5uZSBFLjwvYXV0
aG9yPjxhdXRob3I+S2FoYWxpLCBCcmF0YXRpPC9hdXRob3I+PGF1dGhvcj5Mb2NrZSwgQWRhbSBF
LjwvYXV0aG9yPjxhdXRob3I+UGVycywgVHVuZSBILjwvYXV0aG9yPjxhdXRob3I+VmVkYW50YW0s
IFNhaWxhamE8L2F1dGhvcj48YXV0aG9yPldvb2QsIEFuZHJldyBSLjwvYXV0aG9yPjxhdXRob3I+
dmFuIFJoZWVuZW4sIFdvdXRlcjwvYXV0aG9yPjxhdXRob3I+QW5kcmVhc3NlbiwgT2xlIEEuPC9h
dXRob3I+PGF1dGhvcj5HYXNwYXJpbmksIFBhb2xvPC9hdXRob3I+PGF1dGhvcj5NZXRzcGFsdSwg
QW5kcmVzPC9hdXRob3I+PGF1dGhvcj5CZXJnLCBMZW9uYXJkIEguIHZhbiBkZW48L2F1dGhvcj48
YXV0aG9yPlZlbGRpbmssIEphbiBILjwvYXV0aG9yPjxhdXRob3I+Uml2YWRlbmVpcmEsIEZlcm5h
bmRvPC9hdXRob3I+PGF1dGhvcj5XZXJnZSwgVGhvbWFzIE0uPC9hdXRob3I+PGF1dGhvcj5BYmVj
YXNpcywgR29uY2FsbyBSLjwvYXV0aG9yPjxhdXRob3I+Qm9vbXNtYSwgRG9ycmV0IEkuPC9hdXRo
b3I+PGF1dGhvcj5DaGFzbWFuLCBEYW5pZWwgSS48L2F1dGhvcj48YXV0aG9yPmRlIEdldXMsIEVj
byBKLiBDLjwvYXV0aG9yPjxhdXRob3I+RnJheWxpbmcsIFRpbW90aHkgTS48L2F1dGhvcj48YXV0
aG9yPkhpcnNjaGhvcm4sIEpvZWwgTi48L2F1dGhvcj48YXV0aG9yPkhvdHRlbmdhLCBKb3VrZSBK
YW48L2F1dGhvcj48YXV0aG9yPkluZ2Vsc3NvbiwgRXJpazwvYXV0aG9yPjxhdXRob3I+TG9vcywg
UnV0aCBKLiBGLjwvYXV0aG9yPjxhdXRob3I+TWFnbnVzc29uLCBQYXRyaWsgSy4gRS48L2F1dGhv
cj48YXV0aG9yPk1hcnRpbiwgTmljaG9sYXMgRy48L2F1dGhvcj48YXV0aG9yPk1vbnRnb21lcnks
IEdyYW50IFcuPC9hdXRob3I+PGF1dGhvcj5Ob3J0aCwgS2FyaSBFLjwvYXV0aG9yPjxhdXRob3I+
UGVkZXJzZW4sIE5hbmN5IEwuPC9hdXRob3I+PGF1dGhvcj5TcGVjdG9yLCBUaW1vdGh5IEQuPC9h
dXRob3I+PGF1dGhvcj5TcGVsaW90ZXMsIEVsaXphYmV0aCBLLjwvYXV0aG9yPjxhdXRob3I+R29k
ZGFyZCwgTWljaGFlbCBFLjwvYXV0aG9yPjxhdXRob3I+WWFuZywgSmlhbjwvYXV0aG9yPjxhdXRo
b3I+Vmlzc2NoZXIsIFBldGVyIE0uPC9hdXRob3I+PC9hdXRob3JzPjwvY29udHJpYnV0b3JzPjx0
aXRsZXM+PHRpdGxlPlBvcHVsYXRpb24gZ2VuZXRpYyBkaWZmZXJlbnRpYXRpb24gb2YgaGVpZ2h0
IGFuZCBib2R5IG1hc3MgaW5kZXggYWNyb3NzIEV1cm9wZTwvdGl0bGU+PHNlY29uZGFyeS10aXRs
ZT5OYXR1cmUgR2VuZXRpY3M8L3NlY29uZGFyeS10aXRsZT48L3RpdGxlcz48cGVyaW9kaWNhbD48
ZnVsbC10aXRsZT5OYXR1cmUgR2VuZXRpY3M8L2Z1bGwtdGl0bGU+PGFiYnItMT5OYXQuIEdlbmV0
LjwvYWJici0xPjwvcGVyaW9kaWNhbD48cGFnZXM+MTM1Ny0xMzYyPC9wYWdlcz48dm9sdW1lPjQ3
PC92b2x1bWU+PG51bWJlcj4xMTwvbnVtYmVyPjxkYXRlcz48eWVhcj4yMDE1PC95ZWFyPjxwdWIt
ZGF0ZXM+PGRhdGU+MTEvL3ByaW50PC9kYXRlPjwvcHViLWRhdGVzPjwvZGF0ZXM+PHB1Ymxpc2hl
cj5OYXR1cmUgUHVibGlzaGluZyBHcm91cCwgYSBkaXZpc2lvbiBvZiBNYWNtaWxsYW4gUHVibGlz
aGVycyBMaW1pdGVkLiBBbGwgUmlnaHRzIFJlc2VydmVkLjwvcHVibGlzaGVyPjxpc2JuPjEwNjEt
NDAzNjwvaXNibj48d29yay10eXBlPkxldHRlcjwvd29yay10eXBlPjx1cmxzPjxyZWxhdGVkLXVy
bHM+PHVybD5odHRwOi8vZHguZG9pLm9yZy8xMC4xMDM4L25nLjM0MDE8L3VybD48L3JlbGF0ZWQt
dXJscz48L3VybHM+PGVsZWN0cm9uaWMtcmVzb3VyY2UtbnVtPjEwLjEwMzgvbmcuMzQwMSYjeEQ7
aHR0cDovL3d3dy5uYXR1cmUuY29tL25nL2pvdXJuYWwvdjQ3L24xMS9hYnMvbmcuMzQwMS5odG1s
I3N1cHBsZW1lbnRhcnktaW5mb3JtYXRpb248L2VsZWN0cm9uaWMtcmVzb3VyY2UtbnVtPjwvcmVj
b3JkPjwvQ2l0ZT48L0VuZE5vdGU+
</w:fldData>
        </w:fldChar>
      </w:r>
      <w:r w:rsidR="00464ADC" w:rsidRPr="00743856">
        <w:instrText xml:space="preserve"> ADDIN EN.CITE </w:instrText>
      </w:r>
      <w:r w:rsidR="00464ADC" w:rsidRPr="00743856">
        <w:fldChar w:fldCharType="begin">
          <w:fldData xml:space="preserve">PEVuZE5vdGU+PENpdGU+PEF1dGhvcj5Sb2JpbnNvbjwvQXV0aG9yPjxZZWFyPjIwMTU8L1llYXI+
PFJlY051bT4xMTEwPC9SZWNOdW0+PERpc3BsYXlUZXh0PjxzdHlsZSBmYWNlPSJzdXBlcnNjcmlw
dCI+MTA8L3N0eWxlPjwvRGlzcGxheVRleHQ+PHJlY29yZD48cmVjLW51bWJlcj4xMTEwPC9yZWMt
bnVtYmVyPjxmb3JlaWduLWtleXM+PGtleSBhcHA9IkVOIiBkYi1pZD0iMGRkejlhMGV1dGZhYXJl
dDA5bjV3Mjl4YTBhdnJkYTJhc2EwIiB0aW1lc3RhbXA9IjE0NDgzNjMxOTQiPjExMTA8L2tleT48
L2ZvcmVpZ24ta2V5cz48cmVmLXR5cGUgbmFtZT0iSm91cm5hbCBBcnRpY2xlIj4xNzwvcmVmLXR5
cGU+PGNvbnRyaWJ1dG9ycz48YXV0aG9ycz48YXV0aG9yPlJvYmluc29uLCBNYXR0aGV3IFIuPC9h
dXRob3I+PGF1dGhvcj5IZW1hbmksIEdpYnJhbjwvYXV0aG9yPjxhdXRob3I+TWVkaW5hLUdvbWV6
LCBDYXJvbGluYTwvYXV0aG9yPjxhdXRob3I+TWV6emF2aWxsYSwgTWFzc2ltbzwvYXV0aG9yPjxh
dXRob3I+RXNrbywgVG9udTwvYXV0aG9yPjxhdXRob3I+U2hha2hiYXpvdiwgS29uc3RhbnRpbjwv
YXV0aG9yPjxhdXRob3I+UG93ZWxsLCBKb3NlcGggRS48L2F1dGhvcj48YXV0aG9yPlZpbmtodXl6
ZW4sIEFubmE8L2F1dGhvcj48YXV0aG9yPkJlcm5kdCwgU29uamEgSS48L2F1dGhvcj48YXV0aG9y
Pkd1c3RhZnNzb24sIFN0ZWZhbjwvYXV0aG9yPjxhdXRob3I+SnVzdGljZSwgQW5uZSBFLjwvYXV0
aG9yPjxhdXRob3I+S2FoYWxpLCBCcmF0YXRpPC9hdXRob3I+PGF1dGhvcj5Mb2NrZSwgQWRhbSBF
LjwvYXV0aG9yPjxhdXRob3I+UGVycywgVHVuZSBILjwvYXV0aG9yPjxhdXRob3I+VmVkYW50YW0s
IFNhaWxhamE8L2F1dGhvcj48YXV0aG9yPldvb2QsIEFuZHJldyBSLjwvYXV0aG9yPjxhdXRob3I+
dmFuIFJoZWVuZW4sIFdvdXRlcjwvYXV0aG9yPjxhdXRob3I+QW5kcmVhc3NlbiwgT2xlIEEuPC9h
dXRob3I+PGF1dGhvcj5HYXNwYXJpbmksIFBhb2xvPC9hdXRob3I+PGF1dGhvcj5NZXRzcGFsdSwg
QW5kcmVzPC9hdXRob3I+PGF1dGhvcj5CZXJnLCBMZW9uYXJkIEguIHZhbiBkZW48L2F1dGhvcj48
YXV0aG9yPlZlbGRpbmssIEphbiBILjwvYXV0aG9yPjxhdXRob3I+Uml2YWRlbmVpcmEsIEZlcm5h
bmRvPC9hdXRob3I+PGF1dGhvcj5XZXJnZSwgVGhvbWFzIE0uPC9hdXRob3I+PGF1dGhvcj5BYmVj
YXNpcywgR29uY2FsbyBSLjwvYXV0aG9yPjxhdXRob3I+Qm9vbXNtYSwgRG9ycmV0IEkuPC9hdXRo
b3I+PGF1dGhvcj5DaGFzbWFuLCBEYW5pZWwgSS48L2F1dGhvcj48YXV0aG9yPmRlIEdldXMsIEVj
byBKLiBDLjwvYXV0aG9yPjxhdXRob3I+RnJheWxpbmcsIFRpbW90aHkgTS48L2F1dGhvcj48YXV0
aG9yPkhpcnNjaGhvcm4sIEpvZWwgTi48L2F1dGhvcj48YXV0aG9yPkhvdHRlbmdhLCBKb3VrZSBK
YW48L2F1dGhvcj48YXV0aG9yPkluZ2Vsc3NvbiwgRXJpazwvYXV0aG9yPjxhdXRob3I+TG9vcywg
UnV0aCBKLiBGLjwvYXV0aG9yPjxhdXRob3I+TWFnbnVzc29uLCBQYXRyaWsgSy4gRS48L2F1dGhv
cj48YXV0aG9yPk1hcnRpbiwgTmljaG9sYXMgRy48L2F1dGhvcj48YXV0aG9yPk1vbnRnb21lcnks
IEdyYW50IFcuPC9hdXRob3I+PGF1dGhvcj5Ob3J0aCwgS2FyaSBFLjwvYXV0aG9yPjxhdXRob3I+
UGVkZXJzZW4sIE5hbmN5IEwuPC9hdXRob3I+PGF1dGhvcj5TcGVjdG9yLCBUaW1vdGh5IEQuPC9h
dXRob3I+PGF1dGhvcj5TcGVsaW90ZXMsIEVsaXphYmV0aCBLLjwvYXV0aG9yPjxhdXRob3I+R29k
ZGFyZCwgTWljaGFlbCBFLjwvYXV0aG9yPjxhdXRob3I+WWFuZywgSmlhbjwvYXV0aG9yPjxhdXRo
b3I+Vmlzc2NoZXIsIFBldGVyIE0uPC9hdXRob3I+PC9hdXRob3JzPjwvY29udHJpYnV0b3JzPjx0
aXRsZXM+PHRpdGxlPlBvcHVsYXRpb24gZ2VuZXRpYyBkaWZmZXJlbnRpYXRpb24gb2YgaGVpZ2h0
IGFuZCBib2R5IG1hc3MgaW5kZXggYWNyb3NzIEV1cm9wZTwvdGl0bGU+PHNlY29uZGFyeS10aXRs
ZT5OYXR1cmUgR2VuZXRpY3M8L3NlY29uZGFyeS10aXRsZT48L3RpdGxlcz48cGVyaW9kaWNhbD48
ZnVsbC10aXRsZT5OYXR1cmUgR2VuZXRpY3M8L2Z1bGwtdGl0bGU+PGFiYnItMT5OYXQuIEdlbmV0
LjwvYWJici0xPjwvcGVyaW9kaWNhbD48cGFnZXM+MTM1Ny0xMzYyPC9wYWdlcz48dm9sdW1lPjQ3
PC92b2x1bWU+PG51bWJlcj4xMTwvbnVtYmVyPjxkYXRlcz48eWVhcj4yMDE1PC95ZWFyPjxwdWIt
ZGF0ZXM+PGRhdGU+MTEvL3ByaW50PC9kYXRlPjwvcHViLWRhdGVzPjwvZGF0ZXM+PHB1Ymxpc2hl
cj5OYXR1cmUgUHVibGlzaGluZyBHcm91cCwgYSBkaXZpc2lvbiBvZiBNYWNtaWxsYW4gUHVibGlz
aGVycyBMaW1pdGVkLiBBbGwgUmlnaHRzIFJlc2VydmVkLjwvcHVibGlzaGVyPjxpc2JuPjEwNjEt
NDAzNjwvaXNibj48d29yay10eXBlPkxldHRlcjwvd29yay10eXBlPjx1cmxzPjxyZWxhdGVkLXVy
bHM+PHVybD5odHRwOi8vZHguZG9pLm9yZy8xMC4xMDM4L25nLjM0MDE8L3VybD48L3JlbGF0ZWQt
dXJscz48L3VybHM+PGVsZWN0cm9uaWMtcmVzb3VyY2UtbnVtPjEwLjEwMzgvbmcuMzQwMSYjeEQ7
aHR0cDovL3d3dy5uYXR1cmUuY29tL25nL2pvdXJuYWwvdjQ3L24xMS9hYnMvbmcuMzQwMS5odG1s
I3N1cHBsZW1lbnRhcnktaW5mb3JtYXRpb248L2VsZWN0cm9uaWMtcmVzb3VyY2UtbnVtPjwvcmVj
b3JkPjwvQ2l0ZT48L0VuZE5vdGU+
</w:fldData>
        </w:fldChar>
      </w:r>
      <w:r w:rsidR="00464ADC" w:rsidRPr="00743856">
        <w:instrText xml:space="preserve"> ADDIN EN.CITE.DATA </w:instrText>
      </w:r>
      <w:r w:rsidR="00464ADC" w:rsidRPr="00743856">
        <w:fldChar w:fldCharType="end"/>
      </w:r>
      <w:r w:rsidR="00464ADC" w:rsidRPr="00743856">
        <w:fldChar w:fldCharType="separate"/>
      </w:r>
      <w:r w:rsidR="00464ADC" w:rsidRPr="00743856">
        <w:rPr>
          <w:noProof/>
          <w:vertAlign w:val="superscript"/>
        </w:rPr>
        <w:t>10</w:t>
      </w:r>
      <w:r w:rsidR="00464ADC" w:rsidRPr="00743856">
        <w:fldChar w:fldCharType="end"/>
      </w:r>
      <w:r w:rsidR="00E261BD" w:rsidRPr="00743856">
        <w:t xml:space="preserve"> particularly considering the relatively small geographic range in our sample</w:t>
      </w:r>
      <w:r w:rsidR="00AD45F2" w:rsidRPr="00743856">
        <w:t>.</w:t>
      </w:r>
    </w:p>
    <w:p w14:paraId="3A62A091" w14:textId="5A45900E" w:rsidR="000256B1" w:rsidRPr="00743856" w:rsidRDefault="00464ADC" w:rsidP="001D6326">
      <w:pPr>
        <w:spacing w:line="480" w:lineRule="auto"/>
      </w:pPr>
      <w:r w:rsidRPr="00743856">
        <w:t>F</w:t>
      </w:r>
      <w:r w:rsidR="000256B1" w:rsidRPr="00743856">
        <w:t xml:space="preserve">or most of the obesity traits, the </w:t>
      </w:r>
      <w:r w:rsidR="004907BE" w:rsidRPr="00743856">
        <w:t xml:space="preserve">regional </w:t>
      </w:r>
      <w:r w:rsidR="000256B1" w:rsidRPr="00743856">
        <w:t xml:space="preserve">differences disappeared when </w:t>
      </w:r>
      <w:r w:rsidR="008B4BB6" w:rsidRPr="00743856">
        <w:t xml:space="preserve">adjusting </w:t>
      </w:r>
      <w:r w:rsidR="000256B1" w:rsidRPr="00743856">
        <w:t xml:space="preserve">for a large set of </w:t>
      </w:r>
      <w:r w:rsidR="00E41C58" w:rsidRPr="00743856">
        <w:t xml:space="preserve">measured </w:t>
      </w:r>
      <w:r w:rsidR="000256B1" w:rsidRPr="00743856">
        <w:t xml:space="preserve">environmental covariates, indicating that </w:t>
      </w:r>
      <w:r w:rsidR="00DB178F" w:rsidRPr="00743856">
        <w:t xml:space="preserve">after accounting for other factors, </w:t>
      </w:r>
      <w:r w:rsidR="000256B1" w:rsidRPr="00743856">
        <w:t xml:space="preserve">the </w:t>
      </w:r>
      <w:r w:rsidR="00DB178F" w:rsidRPr="00743856">
        <w:t>residual</w:t>
      </w:r>
      <w:r w:rsidR="00D80494">
        <w:t xml:space="preserve"> </w:t>
      </w:r>
      <w:r w:rsidR="000256B1" w:rsidRPr="00743856">
        <w:t xml:space="preserve">regional discrepancies were </w:t>
      </w:r>
      <w:r w:rsidR="00DB178F" w:rsidRPr="00743856">
        <w:t xml:space="preserve">caused by </w:t>
      </w:r>
      <w:r w:rsidR="000256B1" w:rsidRPr="00743856">
        <w:t xml:space="preserve">environmental differences between the </w:t>
      </w:r>
      <w:r w:rsidR="001F153A" w:rsidRPr="00743856">
        <w:t>regions</w:t>
      </w:r>
      <w:r w:rsidR="000256B1" w:rsidRPr="00743856">
        <w:t xml:space="preserve">. </w:t>
      </w:r>
      <w:r w:rsidR="00B84C13" w:rsidRPr="00743856">
        <w:t xml:space="preserve">An </w:t>
      </w:r>
      <w:r w:rsidR="00F5753D" w:rsidRPr="00743856">
        <w:t xml:space="preserve">important </w:t>
      </w:r>
      <w:r w:rsidR="00935F09" w:rsidRPr="00743856">
        <w:t xml:space="preserve">implication </w:t>
      </w:r>
      <w:r w:rsidR="00F5753D" w:rsidRPr="00743856">
        <w:t>is that studies that explore the causes of regional inequalities should account for both genetic and environmental factors if they are to avoid reaching biased conclusions</w:t>
      </w:r>
      <w:r w:rsidR="00AD45F2" w:rsidRPr="00743856">
        <w:t>, particularly in the presence of relatives</w:t>
      </w:r>
      <w:r w:rsidR="00F5753D" w:rsidRPr="00743856">
        <w:t xml:space="preserve">. </w:t>
      </w:r>
      <w:ins w:id="67" w:author="AMADOR Carmen" w:date="2017-06-22T15:22:00Z">
        <w:r w:rsidR="00D80494">
          <w:t xml:space="preserve">In the case of BIA fat, the results  show a different pattern from the rest of the obesity traits. The </w:t>
        </w:r>
        <w:r w:rsidR="00D80494" w:rsidRPr="00743856">
          <w:t>gPCs</w:t>
        </w:r>
        <w:r w:rsidR="00D80494">
          <w:t xml:space="preserve"> explain a 0.18% of the variance, similar to BMI or Waist circumference, but fitting the </w:t>
        </w:r>
        <w:r w:rsidR="00D80494" w:rsidRPr="00743856">
          <w:t>genetic relatedness of the samp</w:t>
        </w:r>
        <w:r w:rsidR="00D80494">
          <w:t>le explained regional differences. The phenotypic correlation between BIA fat and BMI is 0.62, suggesting that only a proportion of 0.38 of the variance was shared between traits.</w:t>
        </w:r>
      </w:ins>
    </w:p>
    <w:p w14:paraId="74B69B40" w14:textId="6262B265" w:rsidR="000256B1" w:rsidRPr="00743856" w:rsidRDefault="000256B1" w:rsidP="006C2A40">
      <w:pPr>
        <w:spacing w:line="480" w:lineRule="auto"/>
      </w:pPr>
      <w:r w:rsidRPr="00743856">
        <w:t>The addition of</w:t>
      </w:r>
      <w:r w:rsidRPr="00743856">
        <w:rPr>
          <w:b/>
        </w:rPr>
        <w:t xml:space="preserve"> </w:t>
      </w:r>
      <w:r w:rsidRPr="00743856">
        <w:t xml:space="preserve">the extended set of covariates did not change substantially the heritability or the variances captured by environmental matrices, suggesting that for this type of analysis, fitting </w:t>
      </w:r>
      <w:r w:rsidR="00E261BD" w:rsidRPr="00743856">
        <w:t xml:space="preserve">only the basal covariates </w:t>
      </w:r>
      <w:r w:rsidRPr="00743856">
        <w:t>should suffice to obtain accurate heritability estimates for these health-related traits. Hence, previous studies that have not included these effects are unlikely to have produced significantly biased heritability estimates.</w:t>
      </w:r>
    </w:p>
    <w:p w14:paraId="1C6EED33" w14:textId="5B71E917" w:rsidR="000256B1" w:rsidRPr="00743856" w:rsidRDefault="000256B1" w:rsidP="006C2A40">
      <w:pPr>
        <w:spacing w:line="480" w:lineRule="auto"/>
      </w:pPr>
      <w:r w:rsidRPr="00743856">
        <w:t xml:space="preserve">The deprivation index SIMD was the environmental variable </w:t>
      </w:r>
      <w:del w:id="68" w:author="AMADOR Carmen" w:date="2017-06-21T10:57:00Z">
        <w:r w:rsidR="00015C31" w:rsidRPr="00743856" w:rsidDel="003E30AD">
          <w:delText xml:space="preserve">that explained </w:delText>
        </w:r>
        <w:r w:rsidR="00DB178F" w:rsidRPr="00743856" w:rsidDel="003E30AD">
          <w:delText xml:space="preserve">a </w:delText>
        </w:r>
      </w:del>
      <w:r w:rsidR="0036279A" w:rsidRPr="00743856">
        <w:t>significant</w:t>
      </w:r>
      <w:ins w:id="69" w:author="AMADOR Carmen" w:date="2017-06-21T10:57:00Z">
        <w:r w:rsidR="003E30AD">
          <w:t>ly</w:t>
        </w:r>
      </w:ins>
      <w:r w:rsidR="0036279A" w:rsidRPr="00743856">
        <w:t xml:space="preserve"> </w:t>
      </w:r>
      <w:del w:id="70" w:author="AMADOR Carmen" w:date="2017-06-21T10:57:00Z">
        <w:r w:rsidR="00DB178F" w:rsidRPr="00743856" w:rsidDel="003E30AD">
          <w:delText xml:space="preserve">amount of </w:delText>
        </w:r>
        <w:r w:rsidR="00015C31" w:rsidRPr="00743856" w:rsidDel="003E30AD">
          <w:delText>variance for</w:delText>
        </w:r>
      </w:del>
      <w:ins w:id="71" w:author="AMADOR Carmen" w:date="2017-06-21T10:57:00Z">
        <w:r w:rsidR="003E30AD">
          <w:t>affecting</w:t>
        </w:r>
      </w:ins>
      <w:r w:rsidR="00015C31" w:rsidRPr="00743856">
        <w:t xml:space="preserve"> </w:t>
      </w:r>
      <w:r w:rsidR="00B84C13" w:rsidRPr="00743856">
        <w:t>the largest</w:t>
      </w:r>
      <w:r w:rsidR="00015C31" w:rsidRPr="00743856">
        <w:t xml:space="preserve"> number of </w:t>
      </w:r>
      <w:r w:rsidRPr="00743856">
        <w:t>traits</w:t>
      </w:r>
      <w:r w:rsidR="0036279A" w:rsidRPr="00743856">
        <w:t xml:space="preserve">, although the variance accounted for by SIMD was relatively small for all traits (Supplementary Table </w:t>
      </w:r>
      <w:r w:rsidR="00D138A2" w:rsidRPr="00743856">
        <w:t>5</w:t>
      </w:r>
      <w:r w:rsidR="0036279A" w:rsidRPr="00743856">
        <w:t>)</w:t>
      </w:r>
      <w:r w:rsidRPr="00743856">
        <w:t>. SIMD combines several indicators of deprivation (such as level of income, education, employment, crime, etc.</w:t>
      </w:r>
      <w:r w:rsidR="00E573BA" w:rsidRPr="00743856">
        <w:fldChar w:fldCharType="begin"/>
      </w:r>
      <w:r w:rsidR="00D20F8D">
        <w:instrText xml:space="preserve"> ADDIN EN.CITE &lt;EndNote&gt;&lt;Cite&gt;&lt;Author&gt;Scottish Government&lt;/Author&gt;&lt;RecNum&gt;1094&lt;/RecNum&gt;&lt;DisplayText&gt;&lt;style face="superscript"&gt;20&lt;/style&gt;&lt;/DisplayText&gt;&lt;record&gt;&lt;rec-number&gt;1094&lt;/rec-number&gt;&lt;foreign-keys&gt;&lt;key app="EN" db-id="0ddz9a0eutfaaret09n5w29xa0avrda2asa0" timestamp="1443691965"&gt;1094&lt;/key&gt;&lt;/foreign-keys&gt;&lt;ref-type name="Web Page"&gt;12&lt;/ref-type&gt;&lt;contributors&gt;&lt;authors&gt;&lt;author&gt;Scottish Government,&lt;/author&gt;&lt;/authors&gt;&lt;/contributors&gt;&lt;titles&gt;&lt;title&gt;Scottish Index of Multiple Deprivation&lt;/title&gt;&lt;/titles&gt;&lt;number&gt;01/10/2015&lt;/number&gt;&lt;dates&gt;&lt;/dates&gt;&lt;urls&gt;&lt;related-urls&gt;&lt;url&gt;http://www.scotland.gov.uk/Topics/Statistics/SIMD&lt;/url&gt;&lt;/related-urls&gt;&lt;/urls&gt;&lt;/record&gt;&lt;/Cite&gt;&lt;/EndNote&gt;</w:instrText>
      </w:r>
      <w:r w:rsidR="00E573BA" w:rsidRPr="00743856">
        <w:fldChar w:fldCharType="separate"/>
      </w:r>
      <w:r w:rsidR="00D20F8D" w:rsidRPr="00D20F8D">
        <w:rPr>
          <w:noProof/>
          <w:vertAlign w:val="superscript"/>
        </w:rPr>
        <w:t>20</w:t>
      </w:r>
      <w:r w:rsidR="00E573BA" w:rsidRPr="00743856">
        <w:fldChar w:fldCharType="end"/>
      </w:r>
      <w:r w:rsidRPr="00743856">
        <w:t>) in one index and the</w:t>
      </w:r>
      <w:r w:rsidR="0036279A" w:rsidRPr="00743856">
        <w:t xml:space="preserve"> associations with SIMD</w:t>
      </w:r>
      <w:r w:rsidRPr="00743856">
        <w:t xml:space="preserve"> corroborate the described associations between socioeconomic inequalities and health</w:t>
      </w:r>
      <w:r w:rsidR="00E573BA" w:rsidRPr="00743856">
        <w:fldChar w:fldCharType="begin"/>
      </w:r>
      <w:r w:rsidR="00222AE6" w:rsidRPr="00743856">
        <w:instrText xml:space="preserve"> ADDIN EN.CITE &lt;EndNote&gt;&lt;Cite&gt;&lt;Author&gt;Davey Smith&lt;/Author&gt;&lt;Year&gt;2002&lt;/Year&gt;&lt;RecNum&gt;1080&lt;/RecNum&gt;&lt;DisplayText&gt;&lt;style face="superscript"&gt;11,12&lt;/style&gt;&lt;/DisplayText&gt;&lt;record&gt;&lt;rec-number&gt;1080&lt;/rec-number&gt;&lt;foreign-keys&gt;&lt;key app="EN" db-id="0ddz9a0eutfaaret09n5w29xa0avrda2asa0" timestamp="1438871804"&gt;1080&lt;/key&gt;&lt;/foreign-keys&gt;&lt;ref-type name="Journal Article"&gt;17&lt;/ref-type&gt;&lt;contributors&gt;&lt;authors&gt;&lt;author&gt;Davey Smith, G&lt;/author&gt;&lt;author&gt;Dorling, D&lt;/author&gt;&lt;author&gt;Mitchell, R&lt;/author&gt;&lt;author&gt;Shaw, M&lt;/author&gt;&lt;/authors&gt;&lt;/contributors&gt;&lt;titles&gt;&lt;title&gt;Health inequalities in Britain: continuing increases up to the end of the 20th century&lt;/title&gt;&lt;secondary-title&gt;Journal of Epidemiology and Community Health&lt;/secondary-title&gt;&lt;/titles&gt;&lt;periodical&gt;&lt;full-title&gt;Journal of Epidemiology and Community Health&lt;/full-title&gt;&lt;abbr-1&gt;J. Epidemiol. Commun. H.&lt;/abbr-1&gt;&lt;/periodical&gt;&lt;pages&gt;434-435&lt;/pages&gt;&lt;volume&gt;56&lt;/volume&gt;&lt;number&gt;6&lt;/number&gt;&lt;dates&gt;&lt;year&gt;2002&lt;/year&gt;&lt;pub-dates&gt;&lt;date&gt;June 1, 2002&lt;/date&gt;&lt;/pub-dates&gt;&lt;/dates&gt;&lt;urls&gt;&lt;related-urls&gt;&lt;url&gt;http://jech.bmj.com/content/56/6/434.short&lt;/url&gt;&lt;/related-urls&gt;&lt;/urls&gt;&lt;electronic-resource-num&gt;10.1136/jech.56.6.434&lt;/electronic-resource-num&gt;&lt;/record&gt;&lt;/Cite&gt;&lt;Cite&gt;&lt;Author&gt;Marmot&lt;/Author&gt;&lt;Year&gt;2005&lt;/Year&gt;&lt;RecNum&gt;1082&lt;/RecNum&gt;&lt;record&gt;&lt;rec-number&gt;1082&lt;/rec-number&gt;&lt;foreign-keys&gt;&lt;key app="EN" db-id="0ddz9a0eutfaaret09n5w29xa0avrda2asa0" timestamp="1438871996"&gt;1082&lt;/key&gt;&lt;/foreign-keys&gt;&lt;ref-type name="Journal Article"&gt;17&lt;/ref-type&gt;&lt;contributors&gt;&lt;authors&gt;&lt;author&gt;Marmot, Michael&lt;/author&gt;&lt;/authors&gt;&lt;/contributors&gt;&lt;titles&gt;&lt;title&gt;Social determinants of health inequalities&lt;/title&gt;&lt;secondary-title&gt;Lancet&lt;/secondary-title&gt;&lt;/titles&gt;&lt;periodical&gt;&lt;full-title&gt;Lancet&lt;/full-title&gt;&lt;abbr-1&gt;Lancet&lt;/abbr-1&gt;&lt;/periodical&gt;&lt;pages&gt;1099-1104&lt;/pages&gt;&lt;volume&gt;365&lt;/volume&gt;&lt;dates&gt;&lt;year&gt;2005&lt;/year&gt;&lt;/dates&gt;&lt;urls&gt;&lt;related-urls&gt;&lt;url&gt;http://www.sciencedirect.com/science/article/pii/S0140673605711466&lt;/url&gt;&lt;/related-urls&gt;&lt;/urls&gt;&lt;access-date&gt;2005/3/25/&lt;/access-date&gt;&lt;/record&gt;&lt;/Cite&gt;&lt;/EndNote&gt;</w:instrText>
      </w:r>
      <w:r w:rsidR="00E573BA" w:rsidRPr="00743856">
        <w:fldChar w:fldCharType="separate"/>
      </w:r>
      <w:r w:rsidR="00222AE6" w:rsidRPr="00743856">
        <w:rPr>
          <w:noProof/>
          <w:vertAlign w:val="superscript"/>
        </w:rPr>
        <w:t>11,12</w:t>
      </w:r>
      <w:r w:rsidR="00E573BA" w:rsidRPr="00743856">
        <w:fldChar w:fldCharType="end"/>
      </w:r>
      <w:r w:rsidRPr="00743856">
        <w:t xml:space="preserve">. </w:t>
      </w:r>
      <w:r w:rsidR="00564E13" w:rsidRPr="00743856">
        <w:t xml:space="preserve">The results showed that </w:t>
      </w:r>
      <w:r w:rsidR="00FA28F8" w:rsidRPr="00743856">
        <w:t xml:space="preserve">people living in </w:t>
      </w:r>
      <w:r w:rsidR="00564E13" w:rsidRPr="00743856">
        <w:t>less deprived</w:t>
      </w:r>
      <w:r w:rsidR="00FA28F8" w:rsidRPr="00743856">
        <w:t xml:space="preserve"> areas</w:t>
      </w:r>
      <w:r w:rsidR="00564E13" w:rsidRPr="00743856">
        <w:t xml:space="preserve"> are taller, with higher levels of HDL, and lower BMI and </w:t>
      </w:r>
      <w:r w:rsidR="00AB325B" w:rsidRPr="00743856">
        <w:t xml:space="preserve">BIA </w:t>
      </w:r>
      <w:r w:rsidR="00564E13" w:rsidRPr="00743856">
        <w:t xml:space="preserve">Fat levels. </w:t>
      </w:r>
      <w:r w:rsidR="00806CC2" w:rsidRPr="00743856">
        <w:t xml:space="preserve">Other environmental variables also explained part of the </w:t>
      </w:r>
      <w:r w:rsidR="00753077" w:rsidRPr="00743856">
        <w:t>differences between regions</w:t>
      </w:r>
      <w:r w:rsidR="00015C31" w:rsidRPr="00743856">
        <w:t xml:space="preserve"> such as</w:t>
      </w:r>
      <w:r w:rsidR="00C95CD9" w:rsidRPr="00743856">
        <w:t xml:space="preserve"> </w:t>
      </w:r>
      <w:r w:rsidR="00756639" w:rsidRPr="00743856">
        <w:t xml:space="preserve">years of education, </w:t>
      </w:r>
      <w:r w:rsidR="00015C31" w:rsidRPr="00743856">
        <w:t>level of activity</w:t>
      </w:r>
      <w:r w:rsidR="00756639" w:rsidRPr="00743856">
        <w:t xml:space="preserve"> or alcohol intake</w:t>
      </w:r>
      <w:r w:rsidR="00970613" w:rsidRPr="00743856">
        <w:t>.</w:t>
      </w:r>
      <w:r w:rsidR="00753077" w:rsidRPr="00743856">
        <w:t xml:space="preserve"> </w:t>
      </w:r>
      <w:r w:rsidR="00970613" w:rsidRPr="00743856">
        <w:t>T</w:t>
      </w:r>
      <w:r w:rsidR="00753077" w:rsidRPr="00743856">
        <w:t xml:space="preserve">hese more specific variables could be </w:t>
      </w:r>
      <w:r w:rsidR="006A0DBC" w:rsidRPr="00743856">
        <w:t xml:space="preserve">also </w:t>
      </w:r>
      <w:r w:rsidR="00753077" w:rsidRPr="00743856">
        <w:t>picking up effects of more complex environmental variables such as socioeconomic status (</w:t>
      </w:r>
      <w:r w:rsidR="00F11266" w:rsidRPr="00743856">
        <w:t xml:space="preserve">e.g., </w:t>
      </w:r>
      <w:r w:rsidR="00AD45F2" w:rsidRPr="00743856">
        <w:t>if there is</w:t>
      </w:r>
      <w:r w:rsidR="00F11266" w:rsidRPr="00743856">
        <w:t xml:space="preserve"> </w:t>
      </w:r>
      <w:r w:rsidR="00753077" w:rsidRPr="00743856">
        <w:t xml:space="preserve">stratification in levels of alcohol </w:t>
      </w:r>
      <w:r w:rsidR="00FA28F8" w:rsidRPr="00743856">
        <w:t xml:space="preserve">intake </w:t>
      </w:r>
      <w:r w:rsidR="00753077" w:rsidRPr="00743856">
        <w:t>or diet</w:t>
      </w:r>
      <w:r w:rsidR="00FA28F8" w:rsidRPr="00743856">
        <w:t xml:space="preserve"> composition</w:t>
      </w:r>
      <w:r w:rsidR="00753077" w:rsidRPr="00743856">
        <w:t xml:space="preserve"> </w:t>
      </w:r>
      <w:r w:rsidR="00FA28F8" w:rsidRPr="00743856">
        <w:t>between</w:t>
      </w:r>
      <w:r w:rsidR="00753077" w:rsidRPr="00743856">
        <w:t xml:space="preserve"> different socioeconomic </w:t>
      </w:r>
      <w:r w:rsidR="0007638C" w:rsidRPr="00743856">
        <w:t>groups</w:t>
      </w:r>
      <w:r w:rsidR="00753077" w:rsidRPr="00743856">
        <w:t>).</w:t>
      </w:r>
      <w:r w:rsidR="00A646BD" w:rsidRPr="00743856">
        <w:t xml:space="preserve"> </w:t>
      </w:r>
    </w:p>
    <w:p w14:paraId="668E763F" w14:textId="1C32A327" w:rsidR="000256B1" w:rsidRPr="00743856" w:rsidRDefault="00D8237D" w:rsidP="006C2A40">
      <w:pPr>
        <w:spacing w:line="480" w:lineRule="auto"/>
        <w:rPr>
          <w:b/>
          <w:smallCaps/>
          <w:sz w:val="26"/>
          <w:szCs w:val="26"/>
        </w:rPr>
      </w:pPr>
      <w:r w:rsidRPr="00743856">
        <w:t>The increased prevalence of obesity is a worldwide health concern. Reducing the incidence of obesity by effective intervention policies in affected areas would provide substantial benefits in health and quality of life of individuals concerned and significantly reduce associated healthcare costs to the community</w:t>
      </w:r>
      <w:r w:rsidRPr="00743856">
        <w:fldChar w:fldCharType="begin">
          <w:fldData xml:space="preserve">PEVuZE5vdGU+PENpdGU+PEF1dGhvcj5OYXRpb25hbCBDaGlsZHJlbuKAmXMgQnVyZWF1PC9BdXRo
b3I+PFllYXI+MjAxNTwvWWVhcj48UmVjTnVtPjEwOTA8L1JlY051bT48RGlzcGxheVRleHQ+PHN0
eWxlIGZhY2U9InN1cGVyc2NyaXB0Ij4xLDQsOTwvc3R5bGU+PC9EaXNwbGF5VGV4dD48cmVjb3Jk
PjxyZWMtbnVtYmVyPjEwOTA8L3JlYy1udW1iZXI+PGZvcmVpZ24ta2V5cz48a2V5IGFwcD0iRU4i
IGRiLWlkPSIwZGR6OWEwZXV0ZmFhcmV0MDluNXcyOXhhMGF2cmRhMmFzYTAiIHRpbWVzdGFtcD0i
MTQ0MTcwNzUwMCI+MTA5MDwva2V5PjwvZm9yZWlnbi1rZXlzPjxyZWYtdHlwZSBuYW1lPSJSZXBv
cnQiPjI3PC9yZWYtdHlwZT48Y29udHJpYnV0b3JzPjxhdXRob3JzPjxhdXRob3I+TmF0aW9uYWwg
Q2hpbGRyZW7igJlzIEJ1cmVhdSw8L2F1dGhvcj48L2F1dGhvcnM+PC9jb250cmlidXRvcnM+PHRp
dGxlcz48dGl0bGU+UG9vciBCZWdpbm5pbmdzLiBIZWFsdGggaW5lcXVhbGl0aWVzIGFtb25nIHlv
dW5nIGNoaWxkcmVuIGFjcm9zcyBFbmdsYW5kPC90aXRsZT48L3RpdGxlcz48ZGF0ZXM+PHllYXI+
MjAxNTwveWVhcj48L2RhdGVzPjx1cmxzPjwvdXJscz48L3JlY29yZD48L0NpdGU+PENpdGU+PEF1
dGhvcj5XYW5nPC9BdXRob3I+PFllYXI+MjAxMTwvWWVhcj48UmVjTnVtPjExMDY8L1JlY051bT48
cmVjb3JkPjxyZWMtbnVtYmVyPjExMDY8L3JlYy1udW1iZXI+PGZvcmVpZ24ta2V5cz48a2V5IGFw
cD0iRU4iIGRiLWlkPSIwZGR6OWEwZXV0ZmFhcmV0MDluNXcyOXhhMGF2cmRhMmFzYTAiIHRpbWVz
dGFtcD0iMTQ0ODM2MDg3MyI+MTEwNjwva2V5PjwvZm9yZWlnbi1rZXlzPjxyZWYtdHlwZSBuYW1l
PSJKb3VybmFsIEFydGljbGUiPjE3PC9yZWYtdHlwZT48Y29udHJpYnV0b3JzPjxhdXRob3JzPjxh
dXRob3I+V2FuZywgWS4gQ2xhaXJlPC9hdXRob3I+PGF1dGhvcj5NY1BoZXJzb24sIEtsaW08L2F1
dGhvcj48YXV0aG9yPk1hcnNoLCBUaW08L2F1dGhvcj48YXV0aG9yPkdvcnRtYWtlciwgU3RldmVu
IEwuPC9hdXRob3I+PGF1dGhvcj5Ccm93biwgTWFydGluPC9hdXRob3I+PC9hdXRob3JzPjwvY29u
dHJpYnV0b3JzPjx0aXRsZXM+PHRpdGxlPkhlYWx0aCBhbmQgZWNvbm9taWMgYnVyZGVuIG9mIHRo
ZSBwcm9qZWN0ZWQgb2Jlc2l0eSB0cmVuZHMgaW4gdGhlIFVTQSBhbmQgdGhlIFVLPC90aXRsZT48
c2Vjb25kYXJ5LXRpdGxlPkxhbmNldDwvc2Vjb25kYXJ5LXRpdGxlPjwvdGl0bGVzPjxwZXJpb2Rp
Y2FsPjxmdWxsLXRpdGxlPkxhbmNldDwvZnVsbC10aXRsZT48YWJici0xPkxhbmNldDwvYWJici0x
PjwvcGVyaW9kaWNhbD48cGFnZXM+ODE1LTgyNTwvcGFnZXM+PHZvbHVtZT4zNzg8L3ZvbHVtZT48
bnVtYmVyPjk3OTM8L251bWJlcj48ZGF0ZXM+PHllYXI+MjAxMTwveWVhcj48L2RhdGVzPjxwdWJs
aXNoZXI+RWxzZXZpZXI8L3B1Ymxpc2hlcj48dXJscz48cmVsYXRlZC11cmxzPjx1cmw+aHR0cDov
L2R4LmRvaS5vcmcvMTAuMTAxNi9TMDE0MC02NzM2KDExKTYwODE0LTM8L3VybD48L3JlbGF0ZWQt
dXJscz48L3VybHM+PGVsZWN0cm9uaWMtcmVzb3VyY2UtbnVtPjEwLjEwMTYvUzAxNDAtNjczNigx
MSk2MDgxNC0zPC9lbGVjdHJvbmljLXJlc291cmNlLW51bT48YWNjZXNzLWRhdGU+MjAxNS8xMS8y
NDwvYWNjZXNzLWRhdGU+PC9yZWNvcmQ+PC9DaXRlPjxDaXRlPjxBdXRob3I+Tmc8L0F1dGhvcj48
WWVhcj4yMDE0PC9ZZWFyPjxSZWNOdW0+MTEwODwvUmVjTnVtPjxyZWNvcmQ+PHJlYy1udW1iZXI+
MTEwODwvcmVjLW51bWJlcj48Zm9yZWlnbi1rZXlzPjxrZXkgYXBwPSJFTiIgZGItaWQ9IjBkZHo5
YTBldXRmYWFyZXQwOW41dzI5eGEwYXZyZGEyYXNhMCIgdGltZXN0YW1wPSIxNDQ4MzYwOTc0Ij4x
MTA4PC9rZXk+PC9mb3JlaWduLWtleXM+PHJlZi10eXBlIG5hbWU9IkpvdXJuYWwgQXJ0aWNsZSI+
MTc8L3JlZi10eXBlPjxjb250cmlidXRvcnM+PGF1dGhvcnM+PGF1dGhvcj5OZywgTWFyaWU8L2F1
dGhvcj48YXV0aG9yPkZsZW1pbmcsIFRvbTwvYXV0aG9yPjxhdXRob3I+Um9iaW5zb24sIE1hcmdh
cmV0PC9hdXRob3I+PGF1dGhvcj5UaG9tc29uLCBCbGFrZTwvYXV0aG9yPjxhdXRob3I+R3JhZXR6
LCBOaWNob2xhczwvYXV0aG9yPjxhdXRob3I+TWFyZ29ubywgQ2hyaXN0b3BoZXI8L2F1dGhvcj48
YXV0aG9yPk11bGxhbnksIEVyaW4gQy48L2F1dGhvcj48YXV0aG9yPkJpcnl1a292LCBTdGFuPC9h
dXRob3I+PGF1dGhvcj5BYmJhZmF0aSwgQ3Jpc3RpYW5hPC9hdXRob3I+PGF1dGhvcj5BYmVyYSwg
U2VtYXcgRmVyZWRlPC9hdXRob3I+PGF1dGhvcj5BYnJhaGFtLCBKZXJyeSBQLjwvYXV0aG9yPjxh
dXRob3I+QWJ1LVJtZWlsZWgsIE5pdmVlbiBNLiBFLjwvYXV0aG9yPjxhdXRob3I+QWNob2tpLCBU
b208L2F1dGhvcj48YXV0aG9yPkFsQnVoYWlyYW4sIEZhZGlhIFMuPC9hdXRob3I+PGF1dGhvcj5B
bGVtdSwgWmV3ZGllIEEuPC9hdXRob3I+PGF1dGhvcj5BbGZvbnNvLCBSYWZhZWw8L2F1dGhvcj48
YXV0aG9yPkFsaSwgTW9oYW1tZWQgSy48L2F1dGhvcj48YXV0aG9yPkFsaSwgUmFnaGliPC9hdXRo
b3I+PGF1dGhvcj5HdXptYW4sIE5lbHNvbiBBbHZpczwvYXV0aG9yPjxhdXRob3I+QW1tYXIsIFdh
bGlkPC9hdXRob3I+PGF1dGhvcj5BbndhcmksIFBhbHdhc2hhPC9hdXRob3I+PGF1dGhvcj5CYW5l
cmplZSwgQW1pdGF2YTwvYXV0aG9yPjxhdXRob3I+QmFycXVlcmEsIFNpbW9uPC9hdXRob3I+PGF1
dGhvcj5CYXN1LCBTYW5qYXk8L2F1dGhvcj48YXV0aG9yPkJlbm5ldHQsIERlcnJpY2sgQS48L2F1
dGhvcj48YXV0aG9yPkJodXR0YSwgWnVsZmlxYXI8L2F1dGhvcj48YXV0aG9yPkJsb3JlLCBKZWQ8
L2F1dGhvcj48YXV0aG9yPkNhYnJhbCwgTm9yYmVydG88L2F1dGhvcj48YXV0aG9yPk5vbmF0bywg
SXNtYWVsIENhbXBvczwvYXV0aG9yPjxhdXRob3I+Q2hhbmcsIEp1bmctQ2hlbjwvYXV0aG9yPjxh
dXRob3I+Q2hvd2RodXJ5LCBSYWppdjwvYXV0aG9yPjxhdXRob3I+Q291cnZpbGxlLCBLYXJlbiBK
LjwvYXV0aG9yPjxhdXRob3I+Q3JpcXVpLCBNaWNoYWVsIEguPC9hdXRob3I+PGF1dGhvcj5DdW5k
aWZmLCBEYXZpZCBLLjwvYXV0aG9yPjxhdXRob3I+RGFiaGFka2FyLCBLYXVzdHViaCBDLjwvYXV0
aG9yPjxhdXRob3I+RGFuZG9uYSwgTGFsaXQ8L2F1dGhvcj48YXV0aG9yPkRhdmlzLCBBZHJpYW48
L2F1dGhvcj48YXV0aG9yPkRheWFtYSwgQW5hbmQ8L2F1dGhvcj48YXV0aG9yPkRoYXJtYXJhdG5l
LCBTYW1hdGggRC48L2F1dGhvcj48YXV0aG9yPkRpbmcsIEVyaWMgTC48L2F1dGhvcj48YXV0aG9y
PkR1cnJhbmksIEFkbmFuIE0uPC9hdXRob3I+PGF1dGhvcj5Fc3RlZ2hhbWF0aSwgQWxpcmV6YTwv
YXV0aG9yPjxhdXRob3I+RmFyemFkZmFyLCBGYXJzaGFkPC9hdXRob3I+PGF1dGhvcj5GYXksIERl
cmVrIEYuIEouPC9hdXRob3I+PGF1dGhvcj5GZWlnaW4sIFZhbGVyeSBMLjwvYXV0aG9yPjxhdXRo
b3I+RmxheG1hbiwgQWJyYWhhbTwvYXV0aG9yPjxhdXRob3I+Rm9yb3V6YW5mYXIsIE1vaGFtbWFk
IEguPC9hdXRob3I+PGF1dGhvcj5Hb3RvLCBBdHN1c2hpPC9hdXRob3I+PGF1dGhvcj5HcmVlbiwg
TWFyayBBLjwvYXV0aG9yPjxhdXRob3I+R3VwdGEsIFJhamVldjwvYXV0aG9yPjxhdXRob3I+SGFm
ZXppLU5lamFkLCBOaW1hPC9hdXRob3I+PGF1dGhvcj5IYW5rZXksIEdyYWVtZSBKLjwvYXV0aG9y
PjxhdXRob3I+SGFyZXdvb2QsIEhlYXRoZXIgQy48L2F1dGhvcj48YXV0aG9yPkhhdm1vZWxsZXIs
IFJhc211czwvYXV0aG9yPjxhdXRob3I+SGF5LCBTaW1vbjwvYXV0aG9yPjxhdXRob3I+SGVybmFu
ZGV6LCBMdWNpYTwvYXV0aG9yPjxhdXRob3I+SHVzc2VpbmksIEFiZHVsbGF0aWY8L2F1dGhvcj48
YXV0aG9yPklkcmlzb3YsIEJ1bGF0IFQuPC9hdXRob3I+PGF1dGhvcj5Ja2VkYSwgTmF5dTwvYXV0
aG9yPjxhdXRob3I+SXNsYW1pLCBGYXJoYWQ8L2F1dGhvcj48YXV0aG9yPkphaGFuZ2lyLCBFaW1h
bjwvYXV0aG9yPjxhdXRob3I+SmFzc2FsLCBTaW1lcmpvdCBLLjwvYXV0aG9yPjxhdXRob3I+SmVl
LCBTdW4gSGE8L2F1dGhvcj48YXV0aG9yPkplZmZyZXlzLCBNb25hPC9hdXRob3I+PGF1dGhvcj5K
b25hcywgSm9zdCBCLjwvYXV0aG9yPjxhdXRob3I+S2FiYWdhbWJlLCBFZG1vbmQgSy48L2F1dGhv
cj48YXV0aG9yPktoYWxpZmEsIFNoYW1zIEVsZGluIEFsaSBIYXNzYW48L2F1dGhvcj48YXV0aG9y
PktlbmduZSwgQW5kcmUgUGFzY2FsPC9hdXRob3I+PGF1dGhvcj5LaGFkZXIsIFlvdXNlZiBTYWxl
aDwvYXV0aG9yPjxhdXRob3I+S2hhbmcsIFlvdW5nLUhvPC9hdXRob3I+PGF1dGhvcj5LaW0sIERh
bmllbDwvYXV0aG9yPjxhdXRob3I+S2ltb2tvdGksIFJ1dGggVy48L2F1dGhvcj48YXV0aG9yPktp
bmdlLCBKb25hcyBNLjwvYXV0aG9yPjxhdXRob3I+S29rdWJvLCBZb3NoaWhpcm88L2F1dGhvcj48
YXV0aG9yPktvc2VuLCBTb2V3YXJ0YTwvYXV0aG9yPjxhdXRob3I+S3dhbiwgR2VuZTwvYXV0aG9y
PjxhdXRob3I+TGFpLCBUYWF2aTwvYXV0aG9yPjxhdXRob3I+TGVpbnNhbHUsIE1hbGw8L2F1dGhv
cj48YXV0aG9yPkxpLCBZaWNob25nPC9hdXRob3I+PGF1dGhvcj5MaWFuZywgWGlhb2Zlbmc8L2F1
dGhvcj48YXV0aG9yPkxpdSwgU2hpd2VpPC9hdXRob3I+PGF1dGhvcj5Mb2dyb3NjaW5vLCBHaWFu
Y2FybG88L2F1dGhvcj48YXV0aG9yPkxvdHVmbywgUGF1bG8gQS48L2F1dGhvcj48YXV0aG9yPkx1
LCBZdWFuPC9hdXRob3I+PGF1dGhvcj5NYSwgSml4aWFuZzwvYXV0aG9yPjxhdXRob3I+TWFpbm9v
LCBOYW5hIEt3YWt1PC9hdXRob3I+PGF1dGhvcj5NZW5zYWgsIEdlb3JnZSBBLjwvYXV0aG9yPjxh
dXRob3I+TWVycmltYW4sIFRvbnkgUi48L2F1dGhvcj48YXV0aG9yPk1va2RhZCwgQWxpIEguPC9h
dXRob3I+PGF1dGhvcj5Nb3NjaGFuZHJlYXMsIEpvYW5uYTwvYXV0aG9yPjxhdXRob3I+TmFnaGF2
aSwgTW9oc2VuPC9hdXRob3I+PGF1dGhvcj5OYWhlZWQsIEFsaXlhPC9hdXRob3I+PGF1dGhvcj5O
YW5kLCBEZXZpbmE8L2F1dGhvcj48YXV0aG9yPk5hcmF5YW4sIEsuIE0uIFZlbmthdDwvYXV0aG9y
PjxhdXRob3I+TmVsc29uLCBFcmljYSBMZWlnaDwvYXV0aG9yPjxhdXRob3I+TmV1aG91c2VyLCBN
YXJpYW4gTC48L2F1dGhvcj48YXV0aG9yPk5pc2FyLCBNdWhhbW1hZCBJbXJhbjwvYXV0aG9yPjxh
dXRob3I+T2hrdWJvLCBUYWtheW9zaGk8L2F1dGhvcj48YXV0aG9yPk90aSwgU2FtdWVsIE8uPC9h
dXRob3I+PGF1dGhvcj5QZWRyb3phLCBBbmRyZWE8L2F1dGhvcj48YXV0aG9yPlByYWJoYWthcmFu
LCBEb3JhaXJhajwvYXV0aG9yPjxhdXRob3I+Um95LCBOb2Job2ppdDwvYXV0aG9yPjxhdXRob3I+
U2FtcHNvbiwgVWNoZWNodWt3dTwvYXV0aG9yPjxhdXRob3I+U2VvLCBIeWV5b3VuZzwvYXV0aG9y
PjxhdXRob3I+U2VwYW5sb3UsIFNhZGFmIEcuPC9hdXRob3I+PGF1dGhvcj5TaGlidXlhLCBLZW5q
aTwvYXV0aG9yPjxhdXRob3I+U2hpcmksIFJhaG1hbjwvYXV0aG9yPjxhdXRob3I+U2hpdWUsIEl2
eTwvYXV0aG9yPjxhdXRob3I+U2luZ2gsIEdpdGFuamFsaSBNLjwvYXV0aG9yPjxhdXRob3I+U2lu
Z2gsIEphc3ZpbmRlciBBLjwvYXV0aG9yPjxhdXRob3I+U2tpcmJla2ssIFZlZ2FyZDwvYXV0aG9y
PjxhdXRob3I+U3RhcGVsYmVyZywgTmljb2xhcyBKLiBDLjwvYXV0aG9yPjxhdXRob3I+U3R1cnVh
LCBMZWxhPC9hdXRob3I+PGF1dGhvcj5TeWtlcywgQnJ5YW4gTC48L2F1dGhvcj48YXV0aG9yPlRv
YmlhcywgTWFydGluPC9hdXRob3I+PGF1dGhvcj5UcmFuLCBCYWNoIFguPC9hdXRob3I+PGF1dGhv
cj5UcmFzYW5kZSwgTGVvbmFyZG88L2F1dGhvcj48YXV0aG9yPlRveW9zaGltYSwgSGlkZWFraTwv
YXV0aG9yPjxhdXRob3I+dmFuIGRlIFZpanZlciwgU3RldmVuPC9hdXRob3I+PGF1dGhvcj5WYXNh
bmthcmksIFRvbW1pIEouPC9hdXRob3I+PGF1dGhvcj5WZWVybWFuLCBKLiBMZW5uZXJ0PC9hdXRo
b3I+PGF1dGhvcj5WZWxhc3F1ZXotTWVsZW5kZXosIEd1c3Rhdm88L2F1dGhvcj48YXV0aG9yPlZs
YXNzb3YsIFZhc2lsaXkgVmljdG9yb3ZpY2g8L2F1dGhvcj48YXV0aG9yPlZvbGxzZXQsIFN0ZWlu
IEVtaWw8L2F1dGhvcj48YXV0aG9yPlZvcywgVGhlbzwvYXV0aG9yPjxhdXRob3I+V2FuZywgQ2xh
aXJlPC9hdXRob3I+PGF1dGhvcj5XYW5nLCBYaWFvUm9uZzwvYXV0aG9yPjxhdXRob3I+V2VpZGVy
cGFzcywgRWxpc2FiZXRlPC9hdXRob3I+PGF1dGhvcj5XZXJkZWNrZXIsIEFuZHJlYTwvYXV0aG9y
PjxhdXRob3I+V3JpZ2h0LCBKb25hdGhhbiBMLjwvYXV0aG9yPjxhdXRob3I+WWFuZywgWS4gQ2xh
aXJlPC9hdXRob3I+PGF1dGhvcj5ZYXRzdXlhLCBIaXJvc2hpPC9hdXRob3I+PGF1dGhvcj5Zb29u
LCBKaWh5dW48L2F1dGhvcj48YXV0aG9yPllvb24sIFNlb2stSnVuPC9hdXRob3I+PGF1dGhvcj5a
aGFvLCBZb25nPC9hdXRob3I+PGF1dGhvcj5aaG91LCBNYWlnZW5nPC9hdXRob3I+PGF1dGhvcj5a
aHUsIFNoYW5rdWFuPC9hdXRob3I+PGF1dGhvcj5Mb3BleiwgQWxhbiBELjwvYXV0aG9yPjxhdXRo
b3I+TXVycmF5LCBDaHJpc3RvcGhlciBKLiBMLjwvYXV0aG9yPjxhdXRob3I+R2FraWRvdSwgRW1t
YW51ZWxhPC9hdXRob3I+PC9hdXRob3JzPjwvY29udHJpYnV0b3JzPjx0aXRsZXM+PHRpdGxlPkds
b2JhbCwgcmVnaW9uYWwsIGFuZCBuYXRpb25hbCBwcmV2YWxlbmNlIG9mIG92ZXJ3ZWlnaHQgYW5k
IG9iZXNpdHkgaW4gY2hpbGRyZW4gYW5kIGFkdWx0cyBkdXJpbmcgMTk4MOKAkzIwMTM6IGEgc3lz
dGVtYXRpYyBhbmFseXNpcyBmb3IgdGhlIEdsb2JhbCBCdXJkZW4gb2YgRGlzZWFzZSBTdHVkeSAy
MDEzPC90aXRsZT48c2Vjb25kYXJ5LXRpdGxlPkxhbmNldDwvc2Vjb25kYXJ5LXRpdGxlPjwvdGl0
bGVzPjxwZXJpb2RpY2FsPjxmdWxsLXRpdGxlPkxhbmNldDwvZnVsbC10aXRsZT48YWJici0xPkxh
bmNldDwvYWJici0xPjwvcGVyaW9kaWNhbD48cGFnZXM+NzY2LTc4MTwvcGFnZXM+PHZvbHVtZT4z
ODQ8L3ZvbHVtZT48bnVtYmVyPjk5NDU8L251bWJlcj48ZGF0ZXM+PHllYXI+MjAxNDwveWVhcj48
L2RhdGVzPjxwdWJsaXNoZXI+RWxzZXZpZXI8L3B1Ymxpc2hlcj48dXJscz48cmVsYXRlZC11cmxz
Pjx1cmw+aHR0cDovL2R4LmRvaS5vcmcvMTAuMTAxNi9TMDE0MC02NzM2KDE0KTYwNDYwLTg8L3Vy
bD48L3JlbGF0ZWQtdXJscz48L3VybHM+PGVsZWN0cm9uaWMtcmVzb3VyY2UtbnVtPjEwLjEwMTYv
UzAxNDAtNjczNigxNCk2MDQ2MC04PC9lbGVjdHJvbmljLXJlc291cmNlLW51bT48YWNjZXNzLWRh
dGU+MjAxNS8xMS8yNDwvYWNjZXNzLWRhdGU+PC9yZWNvcmQ+PC9DaXRlPjwvRW5kTm90ZT4A
</w:fldData>
        </w:fldChar>
      </w:r>
      <w:r w:rsidRPr="00743856">
        <w:instrText xml:space="preserve"> ADDIN EN.CITE </w:instrText>
      </w:r>
      <w:r w:rsidRPr="00743856">
        <w:fldChar w:fldCharType="begin">
          <w:fldData xml:space="preserve">PEVuZE5vdGU+PENpdGU+PEF1dGhvcj5OYXRpb25hbCBDaGlsZHJlbuKAmXMgQnVyZWF1PC9BdXRo
b3I+PFllYXI+MjAxNTwvWWVhcj48UmVjTnVtPjEwOTA8L1JlY051bT48RGlzcGxheVRleHQ+PHN0
eWxlIGZhY2U9InN1cGVyc2NyaXB0Ij4xLDQsOTwvc3R5bGU+PC9EaXNwbGF5VGV4dD48cmVjb3Jk
PjxyZWMtbnVtYmVyPjEwOTA8L3JlYy1udW1iZXI+PGZvcmVpZ24ta2V5cz48a2V5IGFwcD0iRU4i
IGRiLWlkPSIwZGR6OWEwZXV0ZmFhcmV0MDluNXcyOXhhMGF2cmRhMmFzYTAiIHRpbWVzdGFtcD0i
MTQ0MTcwNzUwMCI+MTA5MDwva2V5PjwvZm9yZWlnbi1rZXlzPjxyZWYtdHlwZSBuYW1lPSJSZXBv
cnQiPjI3PC9yZWYtdHlwZT48Y29udHJpYnV0b3JzPjxhdXRob3JzPjxhdXRob3I+TmF0aW9uYWwg
Q2hpbGRyZW7igJlzIEJ1cmVhdSw8L2F1dGhvcj48L2F1dGhvcnM+PC9jb250cmlidXRvcnM+PHRp
dGxlcz48dGl0bGU+UG9vciBCZWdpbm5pbmdzLiBIZWFsdGggaW5lcXVhbGl0aWVzIGFtb25nIHlv
dW5nIGNoaWxkcmVuIGFjcm9zcyBFbmdsYW5kPC90aXRsZT48L3RpdGxlcz48ZGF0ZXM+PHllYXI+
MjAxNTwveWVhcj48L2RhdGVzPjx1cmxzPjwvdXJscz48L3JlY29yZD48L0NpdGU+PENpdGU+PEF1
dGhvcj5XYW5nPC9BdXRob3I+PFllYXI+MjAxMTwvWWVhcj48UmVjTnVtPjExMDY8L1JlY051bT48
cmVjb3JkPjxyZWMtbnVtYmVyPjExMDY8L3JlYy1udW1iZXI+PGZvcmVpZ24ta2V5cz48a2V5IGFw
cD0iRU4iIGRiLWlkPSIwZGR6OWEwZXV0ZmFhcmV0MDluNXcyOXhhMGF2cmRhMmFzYTAiIHRpbWVz
dGFtcD0iMTQ0ODM2MDg3MyI+MTEwNjwva2V5PjwvZm9yZWlnbi1rZXlzPjxyZWYtdHlwZSBuYW1l
PSJKb3VybmFsIEFydGljbGUiPjE3PC9yZWYtdHlwZT48Y29udHJpYnV0b3JzPjxhdXRob3JzPjxh
dXRob3I+V2FuZywgWS4gQ2xhaXJlPC9hdXRob3I+PGF1dGhvcj5NY1BoZXJzb24sIEtsaW08L2F1
dGhvcj48YXV0aG9yPk1hcnNoLCBUaW08L2F1dGhvcj48YXV0aG9yPkdvcnRtYWtlciwgU3RldmVu
IEwuPC9hdXRob3I+PGF1dGhvcj5Ccm93biwgTWFydGluPC9hdXRob3I+PC9hdXRob3JzPjwvY29u
dHJpYnV0b3JzPjx0aXRsZXM+PHRpdGxlPkhlYWx0aCBhbmQgZWNvbm9taWMgYnVyZGVuIG9mIHRo
ZSBwcm9qZWN0ZWQgb2Jlc2l0eSB0cmVuZHMgaW4gdGhlIFVTQSBhbmQgdGhlIFVLPC90aXRsZT48
c2Vjb25kYXJ5LXRpdGxlPkxhbmNldDwvc2Vjb25kYXJ5LXRpdGxlPjwvdGl0bGVzPjxwZXJpb2Rp
Y2FsPjxmdWxsLXRpdGxlPkxhbmNldDwvZnVsbC10aXRsZT48YWJici0xPkxhbmNldDwvYWJici0x
PjwvcGVyaW9kaWNhbD48cGFnZXM+ODE1LTgyNTwvcGFnZXM+PHZvbHVtZT4zNzg8L3ZvbHVtZT48
bnVtYmVyPjk3OTM8L251bWJlcj48ZGF0ZXM+PHllYXI+MjAxMTwveWVhcj48L2RhdGVzPjxwdWJs
aXNoZXI+RWxzZXZpZXI8L3B1Ymxpc2hlcj48dXJscz48cmVsYXRlZC11cmxzPjx1cmw+aHR0cDov
L2R4LmRvaS5vcmcvMTAuMTAxNi9TMDE0MC02NzM2KDExKTYwODE0LTM8L3VybD48L3JlbGF0ZWQt
dXJscz48L3VybHM+PGVsZWN0cm9uaWMtcmVzb3VyY2UtbnVtPjEwLjEwMTYvUzAxNDAtNjczNigx
MSk2MDgxNC0zPC9lbGVjdHJvbmljLXJlc291cmNlLW51bT48YWNjZXNzLWRhdGU+MjAxNS8xMS8y
NDwvYWNjZXNzLWRhdGU+PC9yZWNvcmQ+PC9DaXRlPjxDaXRlPjxBdXRob3I+Tmc8L0F1dGhvcj48
WWVhcj4yMDE0PC9ZZWFyPjxSZWNOdW0+MTEwODwvUmVjTnVtPjxyZWNvcmQ+PHJlYy1udW1iZXI+
MTEwODwvcmVjLW51bWJlcj48Zm9yZWlnbi1rZXlzPjxrZXkgYXBwPSJFTiIgZGItaWQ9IjBkZHo5
YTBldXRmYWFyZXQwOW41dzI5eGEwYXZyZGEyYXNhMCIgdGltZXN0YW1wPSIxNDQ4MzYwOTc0Ij4x
MTA4PC9rZXk+PC9mb3JlaWduLWtleXM+PHJlZi10eXBlIG5hbWU9IkpvdXJuYWwgQXJ0aWNsZSI+
MTc8L3JlZi10eXBlPjxjb250cmlidXRvcnM+PGF1dGhvcnM+PGF1dGhvcj5OZywgTWFyaWU8L2F1
dGhvcj48YXV0aG9yPkZsZW1pbmcsIFRvbTwvYXV0aG9yPjxhdXRob3I+Um9iaW5zb24sIE1hcmdh
cmV0PC9hdXRob3I+PGF1dGhvcj5UaG9tc29uLCBCbGFrZTwvYXV0aG9yPjxhdXRob3I+R3JhZXR6
LCBOaWNob2xhczwvYXV0aG9yPjxhdXRob3I+TWFyZ29ubywgQ2hyaXN0b3BoZXI8L2F1dGhvcj48
YXV0aG9yPk11bGxhbnksIEVyaW4gQy48L2F1dGhvcj48YXV0aG9yPkJpcnl1a292LCBTdGFuPC9h
dXRob3I+PGF1dGhvcj5BYmJhZmF0aSwgQ3Jpc3RpYW5hPC9hdXRob3I+PGF1dGhvcj5BYmVyYSwg
U2VtYXcgRmVyZWRlPC9hdXRob3I+PGF1dGhvcj5BYnJhaGFtLCBKZXJyeSBQLjwvYXV0aG9yPjxh
dXRob3I+QWJ1LVJtZWlsZWgsIE5pdmVlbiBNLiBFLjwvYXV0aG9yPjxhdXRob3I+QWNob2tpLCBU
b208L2F1dGhvcj48YXV0aG9yPkFsQnVoYWlyYW4sIEZhZGlhIFMuPC9hdXRob3I+PGF1dGhvcj5B
bGVtdSwgWmV3ZGllIEEuPC9hdXRob3I+PGF1dGhvcj5BbGZvbnNvLCBSYWZhZWw8L2F1dGhvcj48
YXV0aG9yPkFsaSwgTW9oYW1tZWQgSy48L2F1dGhvcj48YXV0aG9yPkFsaSwgUmFnaGliPC9hdXRo
b3I+PGF1dGhvcj5HdXptYW4sIE5lbHNvbiBBbHZpczwvYXV0aG9yPjxhdXRob3I+QW1tYXIsIFdh
bGlkPC9hdXRob3I+PGF1dGhvcj5BbndhcmksIFBhbHdhc2hhPC9hdXRob3I+PGF1dGhvcj5CYW5l
cmplZSwgQW1pdGF2YTwvYXV0aG9yPjxhdXRob3I+QmFycXVlcmEsIFNpbW9uPC9hdXRob3I+PGF1
dGhvcj5CYXN1LCBTYW5qYXk8L2F1dGhvcj48YXV0aG9yPkJlbm5ldHQsIERlcnJpY2sgQS48L2F1
dGhvcj48YXV0aG9yPkJodXR0YSwgWnVsZmlxYXI8L2F1dGhvcj48YXV0aG9yPkJsb3JlLCBKZWQ8
L2F1dGhvcj48YXV0aG9yPkNhYnJhbCwgTm9yYmVydG88L2F1dGhvcj48YXV0aG9yPk5vbmF0bywg
SXNtYWVsIENhbXBvczwvYXV0aG9yPjxhdXRob3I+Q2hhbmcsIEp1bmctQ2hlbjwvYXV0aG9yPjxh
dXRob3I+Q2hvd2RodXJ5LCBSYWppdjwvYXV0aG9yPjxhdXRob3I+Q291cnZpbGxlLCBLYXJlbiBK
LjwvYXV0aG9yPjxhdXRob3I+Q3JpcXVpLCBNaWNoYWVsIEguPC9hdXRob3I+PGF1dGhvcj5DdW5k
aWZmLCBEYXZpZCBLLjwvYXV0aG9yPjxhdXRob3I+RGFiaGFka2FyLCBLYXVzdHViaCBDLjwvYXV0
aG9yPjxhdXRob3I+RGFuZG9uYSwgTGFsaXQ8L2F1dGhvcj48YXV0aG9yPkRhdmlzLCBBZHJpYW48
L2F1dGhvcj48YXV0aG9yPkRheWFtYSwgQW5hbmQ8L2F1dGhvcj48YXV0aG9yPkRoYXJtYXJhdG5l
LCBTYW1hdGggRC48L2F1dGhvcj48YXV0aG9yPkRpbmcsIEVyaWMgTC48L2F1dGhvcj48YXV0aG9y
PkR1cnJhbmksIEFkbmFuIE0uPC9hdXRob3I+PGF1dGhvcj5Fc3RlZ2hhbWF0aSwgQWxpcmV6YTwv
YXV0aG9yPjxhdXRob3I+RmFyemFkZmFyLCBGYXJzaGFkPC9hdXRob3I+PGF1dGhvcj5GYXksIERl
cmVrIEYuIEouPC9hdXRob3I+PGF1dGhvcj5GZWlnaW4sIFZhbGVyeSBMLjwvYXV0aG9yPjxhdXRo
b3I+RmxheG1hbiwgQWJyYWhhbTwvYXV0aG9yPjxhdXRob3I+Rm9yb3V6YW5mYXIsIE1vaGFtbWFk
IEguPC9hdXRob3I+PGF1dGhvcj5Hb3RvLCBBdHN1c2hpPC9hdXRob3I+PGF1dGhvcj5HcmVlbiwg
TWFyayBBLjwvYXV0aG9yPjxhdXRob3I+R3VwdGEsIFJhamVldjwvYXV0aG9yPjxhdXRob3I+SGFm
ZXppLU5lamFkLCBOaW1hPC9hdXRob3I+PGF1dGhvcj5IYW5rZXksIEdyYWVtZSBKLjwvYXV0aG9y
PjxhdXRob3I+SGFyZXdvb2QsIEhlYXRoZXIgQy48L2F1dGhvcj48YXV0aG9yPkhhdm1vZWxsZXIs
IFJhc211czwvYXV0aG9yPjxhdXRob3I+SGF5LCBTaW1vbjwvYXV0aG9yPjxhdXRob3I+SGVybmFu
ZGV6LCBMdWNpYTwvYXV0aG9yPjxhdXRob3I+SHVzc2VpbmksIEFiZHVsbGF0aWY8L2F1dGhvcj48
YXV0aG9yPklkcmlzb3YsIEJ1bGF0IFQuPC9hdXRob3I+PGF1dGhvcj5Ja2VkYSwgTmF5dTwvYXV0
aG9yPjxhdXRob3I+SXNsYW1pLCBGYXJoYWQ8L2F1dGhvcj48YXV0aG9yPkphaGFuZ2lyLCBFaW1h
bjwvYXV0aG9yPjxhdXRob3I+SmFzc2FsLCBTaW1lcmpvdCBLLjwvYXV0aG9yPjxhdXRob3I+SmVl
LCBTdW4gSGE8L2F1dGhvcj48YXV0aG9yPkplZmZyZXlzLCBNb25hPC9hdXRob3I+PGF1dGhvcj5K
b25hcywgSm9zdCBCLjwvYXV0aG9yPjxhdXRob3I+S2FiYWdhbWJlLCBFZG1vbmQgSy48L2F1dGhv
cj48YXV0aG9yPktoYWxpZmEsIFNoYW1zIEVsZGluIEFsaSBIYXNzYW48L2F1dGhvcj48YXV0aG9y
PktlbmduZSwgQW5kcmUgUGFzY2FsPC9hdXRob3I+PGF1dGhvcj5LaGFkZXIsIFlvdXNlZiBTYWxl
aDwvYXV0aG9yPjxhdXRob3I+S2hhbmcsIFlvdW5nLUhvPC9hdXRob3I+PGF1dGhvcj5LaW0sIERh
bmllbDwvYXV0aG9yPjxhdXRob3I+S2ltb2tvdGksIFJ1dGggVy48L2F1dGhvcj48YXV0aG9yPktp
bmdlLCBKb25hcyBNLjwvYXV0aG9yPjxhdXRob3I+S29rdWJvLCBZb3NoaWhpcm88L2F1dGhvcj48
YXV0aG9yPktvc2VuLCBTb2V3YXJ0YTwvYXV0aG9yPjxhdXRob3I+S3dhbiwgR2VuZTwvYXV0aG9y
PjxhdXRob3I+TGFpLCBUYWF2aTwvYXV0aG9yPjxhdXRob3I+TGVpbnNhbHUsIE1hbGw8L2F1dGhv
cj48YXV0aG9yPkxpLCBZaWNob25nPC9hdXRob3I+PGF1dGhvcj5MaWFuZywgWGlhb2Zlbmc8L2F1
dGhvcj48YXV0aG9yPkxpdSwgU2hpd2VpPC9hdXRob3I+PGF1dGhvcj5Mb2dyb3NjaW5vLCBHaWFu
Y2FybG88L2F1dGhvcj48YXV0aG9yPkxvdHVmbywgUGF1bG8gQS48L2F1dGhvcj48YXV0aG9yPkx1
LCBZdWFuPC9hdXRob3I+PGF1dGhvcj5NYSwgSml4aWFuZzwvYXV0aG9yPjxhdXRob3I+TWFpbm9v
LCBOYW5hIEt3YWt1PC9hdXRob3I+PGF1dGhvcj5NZW5zYWgsIEdlb3JnZSBBLjwvYXV0aG9yPjxh
dXRob3I+TWVycmltYW4sIFRvbnkgUi48L2F1dGhvcj48YXV0aG9yPk1va2RhZCwgQWxpIEguPC9h
dXRob3I+PGF1dGhvcj5Nb3NjaGFuZHJlYXMsIEpvYW5uYTwvYXV0aG9yPjxhdXRob3I+TmFnaGF2
aSwgTW9oc2VuPC9hdXRob3I+PGF1dGhvcj5OYWhlZWQsIEFsaXlhPC9hdXRob3I+PGF1dGhvcj5O
YW5kLCBEZXZpbmE8L2F1dGhvcj48YXV0aG9yPk5hcmF5YW4sIEsuIE0uIFZlbmthdDwvYXV0aG9y
PjxhdXRob3I+TmVsc29uLCBFcmljYSBMZWlnaDwvYXV0aG9yPjxhdXRob3I+TmV1aG91c2VyLCBN
YXJpYW4gTC48L2F1dGhvcj48YXV0aG9yPk5pc2FyLCBNdWhhbW1hZCBJbXJhbjwvYXV0aG9yPjxh
dXRob3I+T2hrdWJvLCBUYWtheW9zaGk8L2F1dGhvcj48YXV0aG9yPk90aSwgU2FtdWVsIE8uPC9h
dXRob3I+PGF1dGhvcj5QZWRyb3phLCBBbmRyZWE8L2F1dGhvcj48YXV0aG9yPlByYWJoYWthcmFu
LCBEb3JhaXJhajwvYXV0aG9yPjxhdXRob3I+Um95LCBOb2Job2ppdDwvYXV0aG9yPjxhdXRob3I+
U2FtcHNvbiwgVWNoZWNodWt3dTwvYXV0aG9yPjxhdXRob3I+U2VvLCBIeWV5b3VuZzwvYXV0aG9y
PjxhdXRob3I+U2VwYW5sb3UsIFNhZGFmIEcuPC9hdXRob3I+PGF1dGhvcj5TaGlidXlhLCBLZW5q
aTwvYXV0aG9yPjxhdXRob3I+U2hpcmksIFJhaG1hbjwvYXV0aG9yPjxhdXRob3I+U2hpdWUsIEl2
eTwvYXV0aG9yPjxhdXRob3I+U2luZ2gsIEdpdGFuamFsaSBNLjwvYXV0aG9yPjxhdXRob3I+U2lu
Z2gsIEphc3ZpbmRlciBBLjwvYXV0aG9yPjxhdXRob3I+U2tpcmJla2ssIFZlZ2FyZDwvYXV0aG9y
PjxhdXRob3I+U3RhcGVsYmVyZywgTmljb2xhcyBKLiBDLjwvYXV0aG9yPjxhdXRob3I+U3R1cnVh
LCBMZWxhPC9hdXRob3I+PGF1dGhvcj5TeWtlcywgQnJ5YW4gTC48L2F1dGhvcj48YXV0aG9yPlRv
YmlhcywgTWFydGluPC9hdXRob3I+PGF1dGhvcj5UcmFuLCBCYWNoIFguPC9hdXRob3I+PGF1dGhv
cj5UcmFzYW5kZSwgTGVvbmFyZG88L2F1dGhvcj48YXV0aG9yPlRveW9zaGltYSwgSGlkZWFraTwv
YXV0aG9yPjxhdXRob3I+dmFuIGRlIFZpanZlciwgU3RldmVuPC9hdXRob3I+PGF1dGhvcj5WYXNh
bmthcmksIFRvbW1pIEouPC9hdXRob3I+PGF1dGhvcj5WZWVybWFuLCBKLiBMZW5uZXJ0PC9hdXRo
b3I+PGF1dGhvcj5WZWxhc3F1ZXotTWVsZW5kZXosIEd1c3Rhdm88L2F1dGhvcj48YXV0aG9yPlZs
YXNzb3YsIFZhc2lsaXkgVmljdG9yb3ZpY2g8L2F1dGhvcj48YXV0aG9yPlZvbGxzZXQsIFN0ZWlu
IEVtaWw8L2F1dGhvcj48YXV0aG9yPlZvcywgVGhlbzwvYXV0aG9yPjxhdXRob3I+V2FuZywgQ2xh
aXJlPC9hdXRob3I+PGF1dGhvcj5XYW5nLCBYaWFvUm9uZzwvYXV0aG9yPjxhdXRob3I+V2VpZGVy
cGFzcywgRWxpc2FiZXRlPC9hdXRob3I+PGF1dGhvcj5XZXJkZWNrZXIsIEFuZHJlYTwvYXV0aG9y
PjxhdXRob3I+V3JpZ2h0LCBKb25hdGhhbiBMLjwvYXV0aG9yPjxhdXRob3I+WWFuZywgWS4gQ2xh
aXJlPC9hdXRob3I+PGF1dGhvcj5ZYXRzdXlhLCBIaXJvc2hpPC9hdXRob3I+PGF1dGhvcj5Zb29u
LCBKaWh5dW48L2F1dGhvcj48YXV0aG9yPllvb24sIFNlb2stSnVuPC9hdXRob3I+PGF1dGhvcj5a
aGFvLCBZb25nPC9hdXRob3I+PGF1dGhvcj5aaG91LCBNYWlnZW5nPC9hdXRob3I+PGF1dGhvcj5a
aHUsIFNoYW5rdWFuPC9hdXRob3I+PGF1dGhvcj5Mb3BleiwgQWxhbiBELjwvYXV0aG9yPjxhdXRo
b3I+TXVycmF5LCBDaHJpc3RvcGhlciBKLiBMLjwvYXV0aG9yPjxhdXRob3I+R2FraWRvdSwgRW1t
YW51ZWxhPC9hdXRob3I+PC9hdXRob3JzPjwvY29udHJpYnV0b3JzPjx0aXRsZXM+PHRpdGxlPkds
b2JhbCwgcmVnaW9uYWwsIGFuZCBuYXRpb25hbCBwcmV2YWxlbmNlIG9mIG92ZXJ3ZWlnaHQgYW5k
IG9iZXNpdHkgaW4gY2hpbGRyZW4gYW5kIGFkdWx0cyBkdXJpbmcgMTk4MOKAkzIwMTM6IGEgc3lz
dGVtYXRpYyBhbmFseXNpcyBmb3IgdGhlIEdsb2JhbCBCdXJkZW4gb2YgRGlzZWFzZSBTdHVkeSAy
MDEzPC90aXRsZT48c2Vjb25kYXJ5LXRpdGxlPkxhbmNldDwvc2Vjb25kYXJ5LXRpdGxlPjwvdGl0
bGVzPjxwZXJpb2RpY2FsPjxmdWxsLXRpdGxlPkxhbmNldDwvZnVsbC10aXRsZT48YWJici0xPkxh
bmNldDwvYWJici0xPjwvcGVyaW9kaWNhbD48cGFnZXM+NzY2LTc4MTwvcGFnZXM+PHZvbHVtZT4z
ODQ8L3ZvbHVtZT48bnVtYmVyPjk5NDU8L251bWJlcj48ZGF0ZXM+PHllYXI+MjAxNDwveWVhcj48
L2RhdGVzPjxwdWJsaXNoZXI+RWxzZXZpZXI8L3B1Ymxpc2hlcj48dXJscz48cmVsYXRlZC11cmxz
Pjx1cmw+aHR0cDovL2R4LmRvaS5vcmcvMTAuMTAxNi9TMDE0MC02NzM2KDE0KTYwNDYwLTg8L3Vy
bD48L3JlbGF0ZWQtdXJscz48L3VybHM+PGVsZWN0cm9uaWMtcmVzb3VyY2UtbnVtPjEwLjEwMTYv
UzAxNDAtNjczNigxNCk2MDQ2MC04PC9lbGVjdHJvbmljLXJlc291cmNlLW51bT48YWNjZXNzLWRh
dGU+MjAxNS8xMS8yNDwvYWNjZXNzLWRhdGU+PC9yZWNvcmQ+PC9DaXRlPjwvRW5kTm90ZT4A
</w:fldData>
        </w:fldChar>
      </w:r>
      <w:r w:rsidRPr="00743856">
        <w:instrText xml:space="preserve"> ADDIN EN.CITE.DATA </w:instrText>
      </w:r>
      <w:r w:rsidRPr="00743856">
        <w:fldChar w:fldCharType="end"/>
      </w:r>
      <w:r w:rsidRPr="00743856">
        <w:fldChar w:fldCharType="separate"/>
      </w:r>
      <w:r w:rsidRPr="00743856">
        <w:rPr>
          <w:noProof/>
          <w:vertAlign w:val="superscript"/>
        </w:rPr>
        <w:t>1,4,9</w:t>
      </w:r>
      <w:r w:rsidRPr="00743856">
        <w:fldChar w:fldCharType="end"/>
      </w:r>
      <w:r w:rsidRPr="00743856">
        <w:t xml:space="preserve">. In this study, we have shown that </w:t>
      </w:r>
      <w:r w:rsidR="000256B1" w:rsidRPr="00743856">
        <w:t xml:space="preserve">for most of the examined obesity traits, regional differences exist </w:t>
      </w:r>
      <w:r w:rsidR="00FA28F8" w:rsidRPr="00743856">
        <w:t xml:space="preserve">even after accounting for genetics </w:t>
      </w:r>
      <w:r w:rsidR="000256B1" w:rsidRPr="00743856">
        <w:t xml:space="preserve">and they can be explained by environmental differences between those regions. These environmental </w:t>
      </w:r>
      <w:r w:rsidR="00B84C13" w:rsidRPr="00743856">
        <w:t xml:space="preserve">factors </w:t>
      </w:r>
      <w:r w:rsidR="000256B1" w:rsidRPr="00743856">
        <w:t xml:space="preserve">are </w:t>
      </w:r>
      <w:r w:rsidR="00B84C13" w:rsidRPr="00743856">
        <w:t xml:space="preserve">potentially </w:t>
      </w:r>
      <w:r w:rsidR="000256B1" w:rsidRPr="00743856">
        <w:t>modifiable and therefore could be actionable from a health policy point of view, with the potential for appropriate interventions reducing inequalities in health between areas.</w:t>
      </w:r>
      <w:ins w:id="72" w:author="AMADOR Carmen" w:date="2017-06-19T17:08:00Z">
        <w:r w:rsidR="00896BED">
          <w:t xml:space="preserve"> In particular, our results show a </w:t>
        </w:r>
      </w:ins>
      <w:ins w:id="73" w:author="AMADOR Carmen" w:date="2017-06-20T14:54:00Z">
        <w:r w:rsidR="00B76C81">
          <w:t>large</w:t>
        </w:r>
      </w:ins>
      <w:ins w:id="74" w:author="AMADOR Carmen" w:date="2017-06-19T17:08:00Z">
        <w:r w:rsidR="00896BED">
          <w:t xml:space="preserve"> effect of physical activity and dietary choices </w:t>
        </w:r>
      </w:ins>
      <w:ins w:id="75" w:author="AMADOR Carmen" w:date="2017-06-20T14:54:00Z">
        <w:r w:rsidR="00B76C81">
          <w:t>for the studied</w:t>
        </w:r>
      </w:ins>
      <w:ins w:id="76" w:author="AMADOR Carmen" w:date="2017-06-19T17:08:00Z">
        <w:r w:rsidR="00B76C81">
          <w:t xml:space="preserve"> traits. </w:t>
        </w:r>
      </w:ins>
      <w:ins w:id="77" w:author="AMADOR Carmen" w:date="2017-06-20T14:54:00Z">
        <w:r w:rsidR="00B76C81">
          <w:t xml:space="preserve">These two are recognised as critical </w:t>
        </w:r>
      </w:ins>
      <w:ins w:id="78" w:author="AMADOR Carmen" w:date="2017-06-20T14:55:00Z">
        <w:r w:rsidR="00B76C81">
          <w:t>behaviours</w:t>
        </w:r>
      </w:ins>
      <w:ins w:id="79" w:author="AMADOR Carmen" w:date="2017-06-20T14:54:00Z">
        <w:r w:rsidR="00B76C81">
          <w:t xml:space="preserve"> affecting </w:t>
        </w:r>
      </w:ins>
      <w:ins w:id="80" w:author="AMADOR Carmen" w:date="2017-06-20T14:55:00Z">
        <w:r w:rsidR="00B76C81">
          <w:t xml:space="preserve">obesity and </w:t>
        </w:r>
      </w:ins>
      <w:ins w:id="81" w:author="AMADOR Carmen" w:date="2017-06-20T14:56:00Z">
        <w:r w:rsidR="00B76C81">
          <w:t xml:space="preserve">are </w:t>
        </w:r>
      </w:ins>
      <w:ins w:id="82" w:author="AMADOR Carmen" w:date="2017-06-20T14:55:00Z">
        <w:r w:rsidR="00B76C81">
          <w:t>u</w:t>
        </w:r>
      </w:ins>
      <w:ins w:id="83" w:author="AMADOR Carmen" w:date="2017-06-20T14:56:00Z">
        <w:r w:rsidR="00B76C81">
          <w:t>s</w:t>
        </w:r>
      </w:ins>
      <w:ins w:id="84" w:author="AMADOR Carmen" w:date="2017-06-20T14:55:00Z">
        <w:r w:rsidR="00B76C81">
          <w:t xml:space="preserve">ually </w:t>
        </w:r>
      </w:ins>
      <w:ins w:id="85" w:author="AMADOR Carmen" w:date="2017-06-20T14:56:00Z">
        <w:r w:rsidR="00B76C81">
          <w:t>targeted</w:t>
        </w:r>
      </w:ins>
      <w:ins w:id="86" w:author="AMADOR Carmen" w:date="2017-06-20T14:55:00Z">
        <w:r w:rsidR="00B76C81">
          <w:t xml:space="preserve"> by policy makers</w:t>
        </w:r>
      </w:ins>
      <w:r w:rsidR="00B76C81">
        <w:fldChar w:fldCharType="begin"/>
      </w:r>
      <w:r w:rsidR="00B76C81">
        <w:instrText xml:space="preserve"> ADDIN EN.CITE &lt;EndNote&gt;&lt;Cite&gt;&lt;Author&gt;Butland&lt;/Author&gt;&lt;Year&gt;2007&lt;/Year&gt;&lt;RecNum&gt;1663&lt;/RecNum&gt;&lt;DisplayText&gt;&lt;style face="superscript"&gt;21&lt;/style&gt;&lt;/DisplayText&gt;&lt;record&gt;&lt;rec-number&gt;1663&lt;/rec-number&gt;&lt;foreign-keys&gt;&lt;key app="EN" db-id="0ddz9a0eutfaaret09n5w29xa0avrda2asa0" timestamp="1495448193"&gt;1663&lt;/key&gt;&lt;/foreign-keys&gt;&lt;ref-type name="Report"&gt;27&lt;/ref-type&gt;&lt;contributors&gt;&lt;authors&gt;&lt;author&gt;Bryony Butland&lt;/author&gt;&lt;author&gt;Susan Jebb&lt;/author&gt;&lt;author&gt;Peter Kopelman&lt;/author&gt;&lt;author&gt;Klim McPherson&lt;/author&gt;&lt;author&gt;Sandy Thomas&lt;/author&gt;&lt;author&gt;Jane Mardell&lt;/author&gt;&lt;author&gt;Vivienne Parry&lt;/author&gt;&lt;/authors&gt;&lt;secondary-authors&gt;&lt;author&gt;Government Office for Science,&lt;/author&gt;&lt;/secondary-authors&gt;&lt;/contributors&gt;&lt;titles&gt;&lt;title&gt;Foresight. Tackling obesities: future choices—project report&lt;/title&gt;&lt;/titles&gt;&lt;dates&gt;&lt;year&gt;2007&lt;/year&gt;&lt;/dates&gt;&lt;pub-location&gt;London&lt;/pub-location&gt;&lt;urls&gt;&lt;/urls&gt;&lt;/record&gt;&lt;/Cite&gt;&lt;/EndNote&gt;</w:instrText>
      </w:r>
      <w:r w:rsidR="00B76C81">
        <w:fldChar w:fldCharType="separate"/>
      </w:r>
      <w:r w:rsidR="00B76C81" w:rsidRPr="00B76C81">
        <w:rPr>
          <w:noProof/>
          <w:vertAlign w:val="superscript"/>
        </w:rPr>
        <w:t>21</w:t>
      </w:r>
      <w:r w:rsidR="00B76C81">
        <w:fldChar w:fldCharType="end"/>
      </w:r>
      <w:ins w:id="87" w:author="AMADOR Carmen" w:date="2017-06-20T14:55:00Z">
        <w:r w:rsidR="00B76C81">
          <w:t xml:space="preserve">. </w:t>
        </w:r>
      </w:ins>
      <w:ins w:id="88" w:author="AMADOR Carmen" w:date="2017-06-20T15:01:00Z">
        <w:r w:rsidR="00202A4E">
          <w:t>Designing</w:t>
        </w:r>
      </w:ins>
      <w:ins w:id="89" w:author="AMADOR Carmen" w:date="2017-06-20T14:57:00Z">
        <w:r w:rsidR="00B76C81">
          <w:t xml:space="preserve"> </w:t>
        </w:r>
      </w:ins>
      <w:ins w:id="90" w:author="AMADOR Carmen" w:date="2017-06-20T15:01:00Z">
        <w:r w:rsidR="004042DC">
          <w:t xml:space="preserve">the interventions </w:t>
        </w:r>
        <w:r w:rsidR="00202A4E">
          <w:t>to</w:t>
        </w:r>
      </w:ins>
      <w:ins w:id="91" w:author="AMADOR Carmen" w:date="2017-06-20T14:57:00Z">
        <w:r w:rsidR="00B76C81">
          <w:t xml:space="preserve"> </w:t>
        </w:r>
        <w:r w:rsidR="00202A4E">
          <w:t>improve</w:t>
        </w:r>
        <w:r w:rsidR="00B76C81">
          <w:t xml:space="preserve"> </w:t>
        </w:r>
      </w:ins>
      <w:ins w:id="92" w:author="AMADOR Carmen" w:date="2017-06-20T15:00:00Z">
        <w:r w:rsidR="004042DC">
          <w:t xml:space="preserve">these </w:t>
        </w:r>
      </w:ins>
      <w:ins w:id="93" w:author="AMADOR Carmen" w:date="2017-06-20T14:57:00Z">
        <w:r w:rsidR="00B76C81">
          <w:t xml:space="preserve">habits </w:t>
        </w:r>
      </w:ins>
      <w:ins w:id="94" w:author="AMADOR Carmen" w:date="2017-06-20T14:58:00Z">
        <w:r w:rsidR="008915E2">
          <w:t xml:space="preserve">is important, but </w:t>
        </w:r>
      </w:ins>
      <w:ins w:id="95" w:author="AMADOR Carmen" w:date="2017-06-20T15:01:00Z">
        <w:r w:rsidR="004042DC">
          <w:t xml:space="preserve">focusing in </w:t>
        </w:r>
      </w:ins>
      <w:ins w:id="96" w:author="AMADOR Carmen" w:date="2017-06-20T14:59:00Z">
        <w:r w:rsidR="008915E2">
          <w:t>the relevant</w:t>
        </w:r>
      </w:ins>
      <w:ins w:id="97" w:author="AMADOR Carmen" w:date="2017-06-20T14:58:00Z">
        <w:r w:rsidR="008915E2">
          <w:t xml:space="preserve"> geographical </w:t>
        </w:r>
      </w:ins>
      <w:ins w:id="98" w:author="AMADOR Carmen" w:date="2017-06-20T14:59:00Z">
        <w:r w:rsidR="008915E2">
          <w:t xml:space="preserve">(deprived) </w:t>
        </w:r>
      </w:ins>
      <w:ins w:id="99" w:author="AMADOR Carmen" w:date="2017-06-20T14:58:00Z">
        <w:r w:rsidR="008915E2">
          <w:t xml:space="preserve">areas </w:t>
        </w:r>
      </w:ins>
      <w:ins w:id="100" w:author="AMADOR Carmen" w:date="2017-06-22T15:24:00Z">
        <w:r w:rsidR="00D80494">
          <w:t xml:space="preserve">and making an impact on the relevant strata of the population will </w:t>
        </w:r>
      </w:ins>
      <w:ins w:id="101" w:author="AMADOR Carmen" w:date="2017-06-20T14:58:00Z">
        <w:r w:rsidR="008915E2">
          <w:t>be</w:t>
        </w:r>
      </w:ins>
      <w:ins w:id="102" w:author="AMADOR Carmen" w:date="2017-06-20T14:57:00Z">
        <w:r w:rsidR="00B76C81">
          <w:t xml:space="preserve"> crucial</w:t>
        </w:r>
      </w:ins>
      <w:ins w:id="103" w:author="AMADOR Carmen" w:date="2017-06-20T14:59:00Z">
        <w:r w:rsidR="008915E2">
          <w:t>.</w:t>
        </w:r>
      </w:ins>
    </w:p>
    <w:p w14:paraId="025B3BFD" w14:textId="74AE679F" w:rsidR="000256B1" w:rsidRPr="00743856" w:rsidRDefault="000256B1" w:rsidP="00403F96">
      <w:pPr>
        <w:rPr>
          <w:sz w:val="26"/>
          <w:szCs w:val="26"/>
        </w:rPr>
      </w:pPr>
      <w:r w:rsidRPr="00743856">
        <w:rPr>
          <w:b/>
          <w:sz w:val="26"/>
          <w:szCs w:val="26"/>
        </w:rPr>
        <w:t>Methods</w:t>
      </w:r>
    </w:p>
    <w:p w14:paraId="0118F802" w14:textId="77777777" w:rsidR="000256B1" w:rsidRPr="00743856" w:rsidRDefault="000256B1" w:rsidP="00923107">
      <w:pPr>
        <w:rPr>
          <w:b/>
        </w:rPr>
      </w:pPr>
      <w:r w:rsidRPr="00743856">
        <w:rPr>
          <w:b/>
        </w:rPr>
        <w:t>Data set</w:t>
      </w:r>
    </w:p>
    <w:p w14:paraId="35EF26D1" w14:textId="77A09CF3" w:rsidR="000256B1" w:rsidRPr="00743856" w:rsidRDefault="000256B1" w:rsidP="006C2A40">
      <w:pPr>
        <w:spacing w:after="0" w:line="480" w:lineRule="auto"/>
        <w:rPr>
          <w:szCs w:val="22"/>
        </w:rPr>
      </w:pPr>
      <w:r w:rsidRPr="00743856">
        <w:rPr>
          <w:szCs w:val="22"/>
        </w:rPr>
        <w:t>We used the data from the Generation Scotland: Scottish Family Health Study (GS:SFHS)</w:t>
      </w:r>
      <w:r w:rsidR="00911E60" w:rsidRPr="00743856">
        <w:rPr>
          <w:szCs w:val="22"/>
        </w:rPr>
        <w:fldChar w:fldCharType="begin"/>
      </w:r>
      <w:r w:rsidR="00B76C81">
        <w:rPr>
          <w:szCs w:val="22"/>
        </w:rPr>
        <w:instrText xml:space="preserve"> ADDIN EN.CITE &lt;EndNote&gt;&lt;Cite&gt;&lt;Author&gt;Smith&lt;/Author&gt;&lt;Year&gt;2012&lt;/Year&gt;&lt;RecNum&gt;920&lt;/RecNum&gt;&lt;DisplayText&gt;&lt;style face="superscript"&gt;22&lt;/style&gt;&lt;/DisplayText&gt;&lt;record&gt;&lt;rec-number&gt;920&lt;/rec-number&gt;&lt;foreign-keys&gt;&lt;key app="EN" db-id="0ddz9a0eutfaaret09n5w29xa0avrda2asa0" timestamp="0"&gt;920&lt;/key&gt;&lt;key app="ENWeb" db-id="TLwtNgrtqgcAAH5xNvQ"&gt;690&lt;/key&gt;&lt;/foreign-keys&gt;&lt;ref-type name="Journal Article"&gt;17&lt;/ref-type&gt;&lt;contributors&gt;&lt;authors&gt;&lt;author&gt;Smith, Blair H&lt;/author&gt;&lt;author&gt;Campbell, Archie&lt;/author&gt;&lt;author&gt;Linksted, Pamela&lt;/author&gt;&lt;author&gt;Fitzpatrick, Bridie&lt;/author&gt;&lt;author&gt;Jackson, Cathy&lt;/author&gt;&lt;author&gt;Kerr, Shona M&lt;/author&gt;&lt;author&gt;Deary, Ian J&lt;/author&gt;&lt;author&gt;MacIntyre, Donald J&lt;/author&gt;&lt;author&gt;Campbell, Harry&lt;/author&gt;&lt;author&gt;McGilchrist, Mark&lt;/author&gt;&lt;author&gt;Hocking, Lynne J&lt;/author&gt;&lt;author&gt;Wisely, Lucy&lt;/author&gt;&lt;author&gt;Ford, Ian&lt;/author&gt;&lt;author&gt;Lindsay, Robert S&lt;/author&gt;&lt;author&gt;Morton, Robin&lt;/author&gt;&lt;author&gt;Palmer, Colin N A&lt;/author&gt;&lt;author&gt;Dominiczak, Anna F&lt;/author&gt;&lt;author&gt;Porteous, David J&lt;/author&gt;&lt;author&gt;Morris, Andrew D&lt;/author&gt;&lt;/authors&gt;&lt;/contributors&gt;&lt;titles&gt;&lt;title&gt;Cohort profile: Generation Scotland: Scottish Family Health Study (GS:SFHS). The study, its participants and their potential for genetic research on health and illness&lt;/title&gt;&lt;secondary-title&gt;International Journal of Epidemiology&lt;/secondary-title&gt;&lt;/titles&gt;&lt;periodical&gt;&lt;full-title&gt;International Journal of Epidemiology&lt;/full-title&gt;&lt;abbr-1&gt;Int. J. Epidemiol.&lt;/abbr-1&gt;&lt;/periodical&gt;&lt;pages&gt;689-700&lt;/pages&gt;&lt;volume&gt;42&lt;/volume&gt;&lt;number&gt;3&lt;/number&gt;&lt;dates&gt;&lt;year&gt;2012&lt;/year&gt;&lt;/dates&gt;&lt;urls&gt;&lt;related-urls&gt;&lt;url&gt;http://ije.oxfordjournals.org/content/42/3/689.abstract&lt;/url&gt;&lt;/related-urls&gt;&lt;/urls&gt;&lt;electronic-resource-num&gt;10.1093/ije/dys084&lt;/electronic-resource-num&gt;&lt;/record&gt;&lt;/Cite&gt;&lt;/EndNote&gt;</w:instrText>
      </w:r>
      <w:r w:rsidR="00911E60" w:rsidRPr="00743856">
        <w:rPr>
          <w:szCs w:val="22"/>
        </w:rPr>
        <w:fldChar w:fldCharType="separate"/>
      </w:r>
      <w:r w:rsidR="00B76C81" w:rsidRPr="00B76C81">
        <w:rPr>
          <w:noProof/>
          <w:szCs w:val="22"/>
          <w:vertAlign w:val="superscript"/>
        </w:rPr>
        <w:t>22</w:t>
      </w:r>
      <w:r w:rsidR="00911E60" w:rsidRPr="00743856">
        <w:rPr>
          <w:szCs w:val="22"/>
        </w:rPr>
        <w:fldChar w:fldCharType="end"/>
      </w:r>
      <w:r w:rsidRPr="00743856">
        <w:rPr>
          <w:szCs w:val="22"/>
        </w:rPr>
        <w:t>. Ethical approval for the study was given by the NHS Tayside committee on research ethics (ref: 05/s1401/89). Governance of the study, including public engagement, protocol development and access arrangements, was overseen by an independent advisory board, established by the Scottish government. Research participants gave consent to allow both academic and commercial research.</w:t>
      </w:r>
    </w:p>
    <w:p w14:paraId="32B0F258" w14:textId="42B3167D" w:rsidR="000256B1" w:rsidRPr="00743856" w:rsidRDefault="000256B1" w:rsidP="006C2A40">
      <w:pPr>
        <w:spacing w:after="0" w:line="480" w:lineRule="auto"/>
        <w:rPr>
          <w:szCs w:val="22"/>
        </w:rPr>
      </w:pPr>
      <w:r w:rsidRPr="00743856">
        <w:rPr>
          <w:szCs w:val="22"/>
        </w:rPr>
        <w:t xml:space="preserve">Individuals were genotyped with the </w:t>
      </w:r>
      <w:r w:rsidR="00627945" w:rsidRPr="00743856">
        <w:rPr>
          <w:szCs w:val="22"/>
        </w:rPr>
        <w:t>Illumina HumanOmniExpressExome-8 v1.0 or v1.2</w:t>
      </w:r>
      <w:r w:rsidRPr="00743856">
        <w:rPr>
          <w:szCs w:val="22"/>
        </w:rPr>
        <w:t>. We used PLINK version 1.9b2c</w:t>
      </w:r>
      <w:r w:rsidR="00911E60" w:rsidRPr="00743856">
        <w:rPr>
          <w:szCs w:val="22"/>
        </w:rPr>
        <w:fldChar w:fldCharType="begin"/>
      </w:r>
      <w:r w:rsidR="00B76C81">
        <w:rPr>
          <w:szCs w:val="22"/>
        </w:rPr>
        <w:instrText xml:space="preserve"> ADDIN EN.CITE &lt;EndNote&gt;&lt;Cite&gt;&lt;Author&gt;Chang&lt;/Author&gt;&lt;Year&gt;2015&lt;/Year&gt;&lt;RecNum&gt;1063&lt;/RecNum&gt;&lt;DisplayText&gt;&lt;style face="superscript"&gt;23&lt;/style&gt;&lt;/DisplayText&gt;&lt;record&gt;&lt;rec-number&gt;1063&lt;/rec-number&gt;&lt;foreign-keys&gt;&lt;key app="EN" db-id="0ddz9a0eutfaaret09n5w29xa0avrda2asa0" timestamp="1435148345"&gt;1063&lt;/key&gt;&lt;/foreign-keys&gt;&lt;ref-type name="Journal Article"&gt;17&lt;/ref-type&gt;&lt;contributors&gt;&lt;authors&gt;&lt;author&gt;Chang, Christopher&lt;/author&gt;&lt;author&gt;Chow, Carson&lt;/author&gt;&lt;author&gt;Tellier, Laurent&lt;/author&gt;&lt;author&gt;Vattikuti, Shashaank&lt;/author&gt;&lt;author&gt;Purcell, Shaun&lt;/author&gt;&lt;author&gt;Lee, James&lt;/author&gt;&lt;/authors&gt;&lt;/contributors&gt;&lt;titles&gt;&lt;title&gt;Second-generation PLINK: rising to the challenge of larger and richer datasets&lt;/title&gt;&lt;secondary-title&gt;GigaScience&lt;/secondary-title&gt;&lt;/titles&gt;&lt;periodical&gt;&lt;full-title&gt;GigaScience&lt;/full-title&gt;&lt;abbr-1&gt;GigaScience&lt;/abbr-1&gt;&lt;/periodical&gt;&lt;pages&gt;7&lt;/pages&gt;&lt;volume&gt;4&lt;/volume&gt;&lt;number&gt;1&lt;/number&gt;&lt;dates&gt;&lt;year&gt;2015&lt;/year&gt;&lt;/dates&gt;&lt;isbn&gt;2047-217X&lt;/isbn&gt;&lt;accession-num&gt;doi:10.1186/s13742-015-0047-8&lt;/accession-num&gt;&lt;urls&gt;&lt;related-urls&gt;&lt;url&gt;http://www.gigasciencejournal.com/content/4/1/7&lt;/url&gt;&lt;url&gt;http://www.gigasciencejournal.com/content/pdf/s13742-015-0047-8.pdf&lt;/url&gt;&lt;/related-urls&gt;&lt;/urls&gt;&lt;/record&gt;&lt;/Cite&gt;&lt;/EndNote&gt;</w:instrText>
      </w:r>
      <w:r w:rsidR="00911E60" w:rsidRPr="00743856">
        <w:rPr>
          <w:szCs w:val="22"/>
        </w:rPr>
        <w:fldChar w:fldCharType="separate"/>
      </w:r>
      <w:r w:rsidR="00B76C81" w:rsidRPr="00B76C81">
        <w:rPr>
          <w:noProof/>
          <w:szCs w:val="22"/>
          <w:vertAlign w:val="superscript"/>
        </w:rPr>
        <w:t>23</w:t>
      </w:r>
      <w:r w:rsidR="00911E60" w:rsidRPr="00743856">
        <w:rPr>
          <w:szCs w:val="22"/>
        </w:rPr>
        <w:fldChar w:fldCharType="end"/>
      </w:r>
      <w:r w:rsidRPr="00743856">
        <w:rPr>
          <w:szCs w:val="22"/>
        </w:rPr>
        <w:t xml:space="preserve"> to exclude SNPs that had a missingness &gt; 2% and a Hardy-Weinberg Equilibrium test P &lt; 10</w:t>
      </w:r>
      <w:r w:rsidRPr="00743856">
        <w:rPr>
          <w:szCs w:val="22"/>
          <w:vertAlign w:val="superscript"/>
        </w:rPr>
        <w:t>−6</w:t>
      </w:r>
      <w:r w:rsidRPr="00743856">
        <w:rPr>
          <w:szCs w:val="22"/>
        </w:rPr>
        <w:t xml:space="preserve">. Markers with a minor allele frequency (MAF) smaller than 0.05 were discarded. Duplicate samples, individuals with gender discrepancies and those with more than </w:t>
      </w:r>
      <w:r w:rsidR="00B52AA0" w:rsidRPr="00743856">
        <w:rPr>
          <w:szCs w:val="22"/>
        </w:rPr>
        <w:t>5</w:t>
      </w:r>
      <w:r w:rsidRPr="00743856">
        <w:rPr>
          <w:szCs w:val="22"/>
        </w:rPr>
        <w:t>% missing genotypes were also removed. The resulting data set was merged with the 1092 individuals of the 1000 Genomes population</w:t>
      </w:r>
      <w:r w:rsidR="00911E60" w:rsidRPr="00743856">
        <w:rPr>
          <w:szCs w:val="22"/>
        </w:rPr>
        <w:fldChar w:fldCharType="begin"/>
      </w:r>
      <w:r w:rsidR="00B76C81">
        <w:rPr>
          <w:szCs w:val="22"/>
        </w:rPr>
        <w:instrText xml:space="preserve"> ADDIN EN.CITE &lt;EndNote&gt;&lt;Cite&gt;&lt;Author&gt;The 1000 Genomes Project Consortium&lt;/Author&gt;&lt;Year&gt;2010&lt;/Year&gt;&lt;RecNum&gt;879&lt;/RecNum&gt;&lt;DisplayText&gt;&lt;style face="superscript"&gt;24&lt;/style&gt;&lt;/DisplayText&gt;&lt;record&gt;&lt;rec-number&gt;879&lt;/rec-number&gt;&lt;foreign-keys&gt;&lt;key app="EN" db-id="0ddz9a0eutfaaret09n5w29xa0avrda2asa0" timestamp="0"&gt;879&lt;/key&gt;&lt;key app="ENWeb" db-id="TLwtNgrtqgcAAH5xNvQ"&gt;673&lt;/key&gt;&lt;/foreign-keys&gt;&lt;ref-type name="Journal Article"&gt;17&lt;/ref-type&gt;&lt;contributors&gt;&lt;authors&gt;&lt;author&gt;The 1000 Genomes Project Consortium,&lt;/author&gt;&lt;/authors&gt;&lt;/contributors&gt;&lt;titles&gt;&lt;title&gt;A map of human genome variation from population-scale sequencing&lt;/title&gt;&lt;secondary-title&gt;Nature&lt;/secondary-title&gt;&lt;/titles&gt;&lt;periodical&gt;&lt;full-title&gt;Nature&lt;/full-title&gt;&lt;abbr-1&gt;Nature&lt;/abbr-1&gt;&lt;/periodical&gt;&lt;pages&gt;1061-1073&lt;/pages&gt;&lt;volume&gt;467&lt;/volume&gt;&lt;number&gt;7319&lt;/number&gt;&lt;dates&gt;&lt;year&gt;2010&lt;/year&gt;&lt;pub-dates&gt;&lt;date&gt;Oct 28&lt;/date&gt;&lt;/pub-dates&gt;&lt;/dates&gt;&lt;isbn&gt;0028-0836&lt;/isbn&gt;&lt;accession-num&gt;WOS:000283548600039&lt;/accession-num&gt;&lt;urls&gt;&lt;related-urls&gt;&lt;url&gt;&amp;lt;Go to ISI&amp;gt;://WOS:000283548600039&lt;/url&gt;&lt;/related-urls&gt;&lt;/urls&gt;&lt;electronic-resource-num&gt;10.1038/nature09534&lt;/electronic-resource-num&gt;&lt;/record&gt;&lt;/Cite&gt;&lt;/EndNote&gt;</w:instrText>
      </w:r>
      <w:r w:rsidR="00911E60" w:rsidRPr="00743856">
        <w:rPr>
          <w:szCs w:val="22"/>
        </w:rPr>
        <w:fldChar w:fldCharType="separate"/>
      </w:r>
      <w:r w:rsidR="00B76C81" w:rsidRPr="00B76C81">
        <w:rPr>
          <w:noProof/>
          <w:szCs w:val="22"/>
          <w:vertAlign w:val="superscript"/>
        </w:rPr>
        <w:t>24</w:t>
      </w:r>
      <w:r w:rsidR="00911E60" w:rsidRPr="00743856">
        <w:rPr>
          <w:szCs w:val="22"/>
        </w:rPr>
        <w:fldChar w:fldCharType="end"/>
      </w:r>
      <w:r w:rsidRPr="00743856">
        <w:rPr>
          <w:szCs w:val="22"/>
        </w:rPr>
        <w:t xml:space="preserve"> and a principal component analysis was performed using GCTA</w:t>
      </w:r>
      <w:r w:rsidR="00911E60" w:rsidRPr="00743856">
        <w:rPr>
          <w:szCs w:val="22"/>
        </w:rPr>
        <w:fldChar w:fldCharType="begin"/>
      </w:r>
      <w:r w:rsidR="00D20F8D">
        <w:rPr>
          <w:szCs w:val="22"/>
        </w:rPr>
        <w:instrText xml:space="preserve"> ADDIN EN.CITE &lt;EndNote&gt;&lt;Cite&gt;&lt;Author&gt;Yang&lt;/Author&gt;&lt;Year&gt;2011&lt;/Year&gt;&lt;RecNum&gt;914&lt;/RecNum&gt;&lt;DisplayText&gt;&lt;style face="superscript"&gt;18&lt;/style&gt;&lt;/DisplayText&gt;&lt;record&gt;&lt;rec-number&gt;914&lt;/rec-number&gt;&lt;foreign-keys&gt;&lt;key app="EN" db-id="0ddz9a0eutfaaret09n5w29xa0avrda2asa0" timestamp="0"&gt;914&lt;/key&gt;&lt;key app="ENWeb" db-id="TLwtNgrtqgcAAH5xNvQ"&gt;688&lt;/key&gt;&lt;/foreign-keys&gt;&lt;ref-type name="Journal Article"&gt;17&lt;/ref-type&gt;&lt;contributors&gt;&lt;authors&gt;&lt;author&gt;Yang, Jian&lt;/author&gt;&lt;author&gt;Lee, S. Hong&lt;/author&gt;&lt;author&gt;Goddard, Michael E.&lt;/author&gt;&lt;author&gt;Visscher, Peter M.&lt;/author&gt;&lt;/authors&gt;&lt;/contributors&gt;&lt;titles&gt;&lt;title&gt;GCTA: a tool for genome-wide complex trait analysis&lt;/title&gt;&lt;secondary-title&gt;The American Journal of Human Genetics&lt;/secondary-title&gt;&lt;/titles&gt;&lt;periodical&gt;&lt;full-title&gt;The American Journal of Human Genetics&lt;/full-title&gt;&lt;abbr-1&gt;Am. J. Hum. Genet.&lt;/abbr-1&gt;&lt;/periodical&gt;&lt;pages&gt;76-82&lt;/pages&gt;&lt;volume&gt;88&lt;/volume&gt;&lt;number&gt;1&lt;/number&gt;&lt;dates&gt;&lt;year&gt;2011&lt;/year&gt;&lt;pub-dates&gt;&lt;date&gt;Jan 7&lt;/date&gt;&lt;/pub-dates&gt;&lt;/dates&gt;&lt;isbn&gt;0002-9297&lt;/isbn&gt;&lt;accession-num&gt;WOS:000286501500007&lt;/accession-num&gt;&lt;urls&gt;&lt;related-urls&gt;&lt;url&gt;&amp;lt;Go to ISI&amp;gt;://WOS:000286501500007&lt;/url&gt;&lt;/related-urls&gt;&lt;/urls&gt;&lt;electronic-resource-num&gt;10.1016/j.ajhg.2010.11.011&lt;/electronic-resource-num&gt;&lt;/record&gt;&lt;/Cite&gt;&lt;/EndNote&gt;</w:instrText>
      </w:r>
      <w:r w:rsidR="00911E60" w:rsidRPr="00743856">
        <w:rPr>
          <w:szCs w:val="22"/>
        </w:rPr>
        <w:fldChar w:fldCharType="separate"/>
      </w:r>
      <w:r w:rsidR="00D20F8D" w:rsidRPr="00D20F8D">
        <w:rPr>
          <w:noProof/>
          <w:szCs w:val="22"/>
          <w:vertAlign w:val="superscript"/>
        </w:rPr>
        <w:t>18</w:t>
      </w:r>
      <w:r w:rsidR="00911E60" w:rsidRPr="00743856">
        <w:rPr>
          <w:szCs w:val="22"/>
        </w:rPr>
        <w:fldChar w:fldCharType="end"/>
      </w:r>
      <w:r w:rsidRPr="00743856">
        <w:rPr>
          <w:szCs w:val="22"/>
        </w:rPr>
        <w:t>. Individuals more than 6 standard deviations away from the mean of principal component 1 and principal component 2 were removed as potentially having African/Asian ancestry as shown in Amador et al</w:t>
      </w:r>
      <w:r w:rsidR="00911E60" w:rsidRPr="00743856">
        <w:rPr>
          <w:szCs w:val="22"/>
        </w:rPr>
        <w:fldChar w:fldCharType="begin"/>
      </w:r>
      <w:r w:rsidR="00222AE6" w:rsidRPr="00743856">
        <w:rPr>
          <w:szCs w:val="22"/>
        </w:rPr>
        <w:instrText xml:space="preserve"> ADDIN EN.CITE &lt;EndNote&gt;&lt;Cite&gt;&lt;Author&gt;Amador&lt;/Author&gt;&lt;Year&gt;2015&lt;/Year&gt;&lt;RecNum&gt;1061&lt;/RecNum&gt;&lt;DisplayText&gt;&lt;style face="superscript"&gt;14&lt;/style&gt;&lt;/DisplayText&gt;&lt;record&gt;&lt;rec-number&gt;1061&lt;/rec-number&gt;&lt;foreign-keys&gt;&lt;key app="EN" db-id="0ddz9a0eutfaaret09n5w29xa0avrda2asa0" timestamp="1435072904"&gt;1061&lt;/key&gt;&lt;/foreign-keys&gt;&lt;ref-type name="Journal Article"&gt;17&lt;/ref-type&gt;&lt;contributors&gt;&lt;authors&gt;&lt;author&gt;Amador, Carmen&lt;/author&gt;&lt;author&gt;Huffman, Jennifer&lt;/author&gt;&lt;author&gt;Trochet, Holly&lt;/author&gt;&lt;author&gt;Campbell, Archie&lt;/author&gt;&lt;author&gt;Porteous, David&lt;/author&gt;&lt;author&gt;Generation, Scotland&lt;/author&gt;&lt;author&gt;Wilson, James F.&lt;/author&gt;&lt;author&gt;Hastie, Nick&lt;/author&gt;&lt;author&gt;Vitart, Veronique&lt;/author&gt;&lt;author&gt;Hayward, Caroline&lt;/author&gt;&lt;author&gt;Navarro, Pau&lt;/author&gt;&lt;author&gt;Haley, Chris S.&lt;/author&gt;&lt;/authors&gt;&lt;/contributors&gt;&lt;titles&gt;&lt;title&gt;Recent genomic heritage in Scotland&lt;/title&gt;&lt;secondary-title&gt;BMC Genomics&lt;/secondary-title&gt;&lt;/titles&gt;&lt;periodical&gt;&lt;full-title&gt;BMC Genomics&lt;/full-title&gt;&lt;abbr-1&gt;BMC Genomics&lt;/abbr-1&gt;&lt;/periodical&gt;&lt;volume&gt;16:437&lt;/volume&gt;&lt;number&gt;Article&lt;/number&gt;&lt;dates&gt;&lt;year&gt;2015&lt;/year&gt;&lt;/dates&gt;&lt;isbn&gt;1471-2164&lt;/isbn&gt;&lt;urls&gt;&lt;/urls&gt;&lt;electronic-resource-num&gt;10.1186/s12864-015-1605-2&lt;/electronic-resource-num&gt;&lt;/record&gt;&lt;/Cite&gt;&lt;/EndNote&gt;</w:instrText>
      </w:r>
      <w:r w:rsidR="00911E60" w:rsidRPr="00743856">
        <w:rPr>
          <w:szCs w:val="22"/>
        </w:rPr>
        <w:fldChar w:fldCharType="separate"/>
      </w:r>
      <w:r w:rsidR="00222AE6" w:rsidRPr="00743856">
        <w:rPr>
          <w:noProof/>
          <w:szCs w:val="22"/>
          <w:vertAlign w:val="superscript"/>
        </w:rPr>
        <w:t>14</w:t>
      </w:r>
      <w:r w:rsidR="00911E60" w:rsidRPr="00743856">
        <w:rPr>
          <w:szCs w:val="22"/>
        </w:rPr>
        <w:fldChar w:fldCharType="end"/>
      </w:r>
      <w:r w:rsidRPr="00743856">
        <w:rPr>
          <w:szCs w:val="22"/>
        </w:rPr>
        <w:t xml:space="preserve">. After quality control individuals </w:t>
      </w:r>
      <w:r w:rsidR="00BA66EB" w:rsidRPr="00743856">
        <w:rPr>
          <w:szCs w:val="22"/>
        </w:rPr>
        <w:t xml:space="preserve">had </w:t>
      </w:r>
      <w:r w:rsidRPr="00743856">
        <w:rPr>
          <w:szCs w:val="22"/>
        </w:rPr>
        <w:t>genotype</w:t>
      </w:r>
      <w:r w:rsidR="00BA66EB" w:rsidRPr="00743856">
        <w:rPr>
          <w:szCs w:val="22"/>
        </w:rPr>
        <w:t>s</w:t>
      </w:r>
      <w:r w:rsidRPr="00743856">
        <w:rPr>
          <w:szCs w:val="22"/>
        </w:rPr>
        <w:t xml:space="preserve"> for 519,819 common SNP spread over the 22 autosomes. </w:t>
      </w:r>
      <w:r w:rsidRPr="00743856">
        <w:rPr>
          <w:rFonts w:cs="Times New Roman"/>
          <w:szCs w:val="22"/>
        </w:rPr>
        <w:t xml:space="preserve">Of the ~24,000 individuals in </w:t>
      </w:r>
      <w:r w:rsidRPr="00743856">
        <w:rPr>
          <w:szCs w:val="22"/>
        </w:rPr>
        <w:t>GS:SFHS</w:t>
      </w:r>
      <w:r w:rsidRPr="00743856">
        <w:rPr>
          <w:rFonts w:cs="Times New Roman"/>
          <w:szCs w:val="22"/>
        </w:rPr>
        <w:t xml:space="preserve">, the number of individuals without missing values for any of the covariates </w:t>
      </w:r>
      <w:r w:rsidR="00BA66EB" w:rsidRPr="00743856">
        <w:rPr>
          <w:rFonts w:cs="Times New Roman"/>
          <w:szCs w:val="22"/>
        </w:rPr>
        <w:t xml:space="preserve">used in our study </w:t>
      </w:r>
      <w:r w:rsidRPr="00743856">
        <w:rPr>
          <w:rFonts w:cs="Times New Roman"/>
          <w:szCs w:val="22"/>
        </w:rPr>
        <w:t xml:space="preserve">was </w:t>
      </w:r>
      <w:r w:rsidRPr="00743856">
        <w:rPr>
          <w:rFonts w:cs="Times New Roman"/>
          <w:i/>
          <w:szCs w:val="22"/>
        </w:rPr>
        <w:t>N</w:t>
      </w:r>
      <w:r w:rsidRPr="00743856">
        <w:rPr>
          <w:rFonts w:cs="Times New Roman"/>
          <w:szCs w:val="22"/>
        </w:rPr>
        <w:t xml:space="preserve"> = 11,118 </w:t>
      </w:r>
      <w:r w:rsidRPr="00743856">
        <w:rPr>
          <w:szCs w:val="22"/>
        </w:rPr>
        <w:t>(4,646 males and 6,472 females)</w:t>
      </w:r>
      <w:r w:rsidRPr="00743856">
        <w:rPr>
          <w:rFonts w:cs="Times New Roman"/>
          <w:szCs w:val="22"/>
        </w:rPr>
        <w:t xml:space="preserve"> so we used this set of samples for all the analyses in order to allow comparisons between the models.</w:t>
      </w:r>
    </w:p>
    <w:p w14:paraId="494DD935" w14:textId="184D28A2" w:rsidR="000256B1" w:rsidRPr="00743856" w:rsidRDefault="000256B1" w:rsidP="00923107">
      <w:pPr>
        <w:rPr>
          <w:b/>
        </w:rPr>
      </w:pPr>
      <w:r w:rsidRPr="00743856">
        <w:rPr>
          <w:b/>
        </w:rPr>
        <w:t>Phenotypes</w:t>
      </w:r>
    </w:p>
    <w:p w14:paraId="13BD54F1" w14:textId="2552BDB6" w:rsidR="00921186" w:rsidRPr="00743856" w:rsidRDefault="000256B1" w:rsidP="00F66ABC">
      <w:pPr>
        <w:spacing w:after="0" w:line="480" w:lineRule="auto"/>
        <w:rPr>
          <w:b/>
        </w:rPr>
      </w:pPr>
      <w:r w:rsidRPr="00743856">
        <w:rPr>
          <w:szCs w:val="22"/>
        </w:rPr>
        <w:t xml:space="preserve">We used measured phenotypes for 11 complex traits classified as anthropometric (height, weight, </w:t>
      </w:r>
      <w:r w:rsidR="006D2256" w:rsidRPr="00743856">
        <w:rPr>
          <w:szCs w:val="22"/>
        </w:rPr>
        <w:t xml:space="preserve">body fat measured by </w:t>
      </w:r>
      <w:r w:rsidRPr="00743856">
        <w:rPr>
          <w:szCs w:val="22"/>
        </w:rPr>
        <w:t xml:space="preserve">bio-impedance </w:t>
      </w:r>
      <w:r w:rsidR="006D2256" w:rsidRPr="00743856">
        <w:rPr>
          <w:szCs w:val="22"/>
        </w:rPr>
        <w:t xml:space="preserve">analysis </w:t>
      </w:r>
      <w:r w:rsidRPr="00743856">
        <w:rPr>
          <w:szCs w:val="22"/>
        </w:rPr>
        <w:t>(BIA fat), waist circumference, hips circumference, waist-to-hips ratio (WHR=waist/hips); body mass index (BMI=weight/height</w:t>
      </w:r>
      <w:r w:rsidRPr="00743856">
        <w:rPr>
          <w:szCs w:val="22"/>
          <w:vertAlign w:val="superscript"/>
        </w:rPr>
        <w:t>2</w:t>
      </w:r>
      <w:r w:rsidRPr="00743856">
        <w:rPr>
          <w:szCs w:val="22"/>
        </w:rPr>
        <w:t>), a body shape index</w:t>
      </w:r>
      <w:r w:rsidR="00967A6C" w:rsidRPr="00743856">
        <w:rPr>
          <w:szCs w:val="22"/>
        </w:rPr>
        <w:fldChar w:fldCharType="begin"/>
      </w:r>
      <w:r w:rsidR="00B76C81">
        <w:rPr>
          <w:szCs w:val="22"/>
        </w:rPr>
        <w:instrText xml:space="preserve"> ADDIN EN.CITE &lt;EndNote&gt;&lt;Cite&gt;&lt;Author&gt;Krakauer&lt;/Author&gt;&lt;Year&gt;2012&lt;/Year&gt;&lt;RecNum&gt;932&lt;/RecNum&gt;&lt;DisplayText&gt;&lt;style face="superscript"&gt;25&lt;/style&gt;&lt;/DisplayText&gt;&lt;record&gt;&lt;rec-number&gt;932&lt;/rec-number&gt;&lt;foreign-keys&gt;&lt;key app="EN" db-id="0ddz9a0eutfaaret09n5w29xa0avrda2asa0" timestamp="0"&gt;932&lt;/key&gt;&lt;key app="ENWeb" db-id="TLwtNgrtqgcAAH5xNvQ"&gt;695&lt;/key&gt;&lt;/foreign-keys&gt;&lt;ref-type name="Journal Article"&gt;17&lt;/ref-type&gt;&lt;contributors&gt;&lt;authors&gt;&lt;author&gt;Krakauer, Nir Y.&lt;/author&gt;&lt;author&gt;Krakauer, Jesse C.&lt;/author&gt;&lt;/authors&gt;&lt;/contributors&gt;&lt;titles&gt;&lt;title&gt;A new body shape index predicts mortality hazard independently of body mass index&lt;/title&gt;&lt;secondary-title&gt;PLOS ONE&lt;/secondary-title&gt;&lt;/titles&gt;&lt;periodical&gt;&lt;full-title&gt;PLOS ONE&lt;/full-title&gt;&lt;abbr-1&gt;PLOS One&lt;/abbr-1&gt;&lt;/periodical&gt;&lt;pages&gt;e39504&lt;/pages&gt;&lt;volume&gt;7&lt;/volume&gt;&lt;number&gt;7&lt;/number&gt;&lt;dates&gt;&lt;year&gt;2012&lt;/year&gt;&lt;/dates&gt;&lt;publisher&gt;Public Library of Science&lt;/publisher&gt;&lt;urls&gt;&lt;related-urls&gt;&lt;url&gt;http://dx.doi.org/10.1371%2Fjournal.pone.0039504&lt;/url&gt;&lt;/related-urls&gt;&lt;/urls&gt;&lt;electronic-resource-num&gt;10.1371/journal.pone.0039504&lt;/electronic-resource-num&gt;&lt;/record&gt;&lt;/Cite&gt;&lt;/EndNote&gt;</w:instrText>
      </w:r>
      <w:r w:rsidR="00967A6C" w:rsidRPr="00743856">
        <w:rPr>
          <w:szCs w:val="22"/>
        </w:rPr>
        <w:fldChar w:fldCharType="separate"/>
      </w:r>
      <w:r w:rsidR="00B76C81" w:rsidRPr="00B76C81">
        <w:rPr>
          <w:noProof/>
          <w:szCs w:val="22"/>
          <w:vertAlign w:val="superscript"/>
        </w:rPr>
        <w:t>25</w:t>
      </w:r>
      <w:r w:rsidR="00967A6C" w:rsidRPr="00743856">
        <w:rPr>
          <w:szCs w:val="22"/>
        </w:rPr>
        <w:fldChar w:fldCharType="end"/>
      </w:r>
      <w:r w:rsidRPr="00743856">
        <w:rPr>
          <w:szCs w:val="22"/>
        </w:rPr>
        <w:t xml:space="preserve"> (ABSI=Waist/(BMI</w:t>
      </w:r>
      <w:r w:rsidRPr="00743856">
        <w:rPr>
          <w:szCs w:val="22"/>
          <w:vertAlign w:val="superscript"/>
        </w:rPr>
        <w:t>2/3</w:t>
      </w:r>
      <w:r w:rsidRPr="00743856">
        <w:rPr>
          <w:szCs w:val="22"/>
        </w:rPr>
        <w:t>*Height</w:t>
      </w:r>
      <w:r w:rsidRPr="00743856">
        <w:rPr>
          <w:szCs w:val="22"/>
          <w:vertAlign w:val="superscript"/>
        </w:rPr>
        <w:t>1/2</w:t>
      </w:r>
      <w:r w:rsidRPr="00743856">
        <w:rPr>
          <w:szCs w:val="22"/>
        </w:rPr>
        <w:t>))) and metabolic traits (levels of creatinine, total cholesterol (TC) and high density lipoprotein (HDL) in serum. Natural logarithm transformations were performed for all traits except for height and BIA fat, to obtain approximate normal distributions. Phenotypes with values greater or smaller than the mean ± 4 standard deviations (after transformation and adjusting for sex, age and age</w:t>
      </w:r>
      <w:r w:rsidRPr="00743856">
        <w:rPr>
          <w:szCs w:val="22"/>
          <w:vertAlign w:val="superscript"/>
        </w:rPr>
        <w:t>2</w:t>
      </w:r>
      <w:r w:rsidRPr="00743856">
        <w:rPr>
          <w:szCs w:val="22"/>
        </w:rPr>
        <w:t>) were set to missing (</w:t>
      </w:r>
      <w:r w:rsidR="00913C81" w:rsidRPr="00743856">
        <w:rPr>
          <w:szCs w:val="22"/>
        </w:rPr>
        <w:t>Supplementary Table 1</w:t>
      </w:r>
      <w:r w:rsidRPr="00743856">
        <w:rPr>
          <w:szCs w:val="22"/>
        </w:rPr>
        <w:t xml:space="preserve">). </w:t>
      </w:r>
      <w:r w:rsidR="006D2256" w:rsidRPr="00743856">
        <w:rPr>
          <w:szCs w:val="22"/>
        </w:rPr>
        <w:t>B</w:t>
      </w:r>
      <w:r w:rsidRPr="00743856">
        <w:rPr>
          <w:szCs w:val="22"/>
        </w:rPr>
        <w:t>oxplot</w:t>
      </w:r>
      <w:r w:rsidR="006D2256" w:rsidRPr="00743856">
        <w:rPr>
          <w:szCs w:val="22"/>
        </w:rPr>
        <w:t>s</w:t>
      </w:r>
      <w:r w:rsidRPr="00743856">
        <w:rPr>
          <w:szCs w:val="22"/>
        </w:rPr>
        <w:t xml:space="preserve"> </w:t>
      </w:r>
      <w:r w:rsidR="006D2256" w:rsidRPr="00743856">
        <w:rPr>
          <w:szCs w:val="22"/>
        </w:rPr>
        <w:t>for each trait of individuals living in each region</w:t>
      </w:r>
      <w:r w:rsidRPr="00743856">
        <w:rPr>
          <w:szCs w:val="22"/>
        </w:rPr>
        <w:t xml:space="preserve"> </w:t>
      </w:r>
      <w:r w:rsidR="006D2256" w:rsidRPr="00743856">
        <w:rPr>
          <w:szCs w:val="22"/>
        </w:rPr>
        <w:t xml:space="preserve">(corresponding to </w:t>
      </w:r>
      <w:r w:rsidRPr="00743856">
        <w:rPr>
          <w:szCs w:val="22"/>
        </w:rPr>
        <w:t>different council areas</w:t>
      </w:r>
      <w:r w:rsidR="006D2256" w:rsidRPr="00743856">
        <w:rPr>
          <w:szCs w:val="22"/>
        </w:rPr>
        <w:t>)</w:t>
      </w:r>
      <w:r w:rsidRPr="00743856">
        <w:rPr>
          <w:szCs w:val="22"/>
        </w:rPr>
        <w:t xml:space="preserve"> </w:t>
      </w:r>
      <w:r w:rsidR="006D2256" w:rsidRPr="00743856">
        <w:rPr>
          <w:szCs w:val="22"/>
        </w:rPr>
        <w:t xml:space="preserve">are </w:t>
      </w:r>
      <w:r w:rsidRPr="00743856">
        <w:rPr>
          <w:szCs w:val="22"/>
        </w:rPr>
        <w:t xml:space="preserve">plotted in </w:t>
      </w:r>
      <w:r w:rsidR="00913C81" w:rsidRPr="00743856">
        <w:rPr>
          <w:szCs w:val="22"/>
        </w:rPr>
        <w:t>Supplementary Fig</w:t>
      </w:r>
      <w:r w:rsidR="00350BD2" w:rsidRPr="00743856">
        <w:rPr>
          <w:szCs w:val="22"/>
        </w:rPr>
        <w:t>ure</w:t>
      </w:r>
      <w:r w:rsidR="00913C81" w:rsidRPr="00743856">
        <w:rPr>
          <w:szCs w:val="22"/>
        </w:rPr>
        <w:t xml:space="preserve"> </w:t>
      </w:r>
      <w:r w:rsidRPr="00743856">
        <w:rPr>
          <w:szCs w:val="22"/>
        </w:rPr>
        <w:t>2.</w:t>
      </w:r>
    </w:p>
    <w:p w14:paraId="77D4F636" w14:textId="4AD27BAB" w:rsidR="000256B1" w:rsidRPr="00743856" w:rsidRDefault="000256B1" w:rsidP="00923107">
      <w:pPr>
        <w:rPr>
          <w:b/>
        </w:rPr>
      </w:pPr>
      <w:r w:rsidRPr="00743856">
        <w:rPr>
          <w:b/>
        </w:rPr>
        <w:t>Covariates</w:t>
      </w:r>
    </w:p>
    <w:p w14:paraId="3FF67EA9" w14:textId="30D59213" w:rsidR="000256B1" w:rsidRPr="00743856" w:rsidRDefault="000256B1" w:rsidP="006C2A40">
      <w:pPr>
        <w:spacing w:after="0" w:line="480" w:lineRule="auto"/>
        <w:rPr>
          <w:szCs w:val="22"/>
        </w:rPr>
      </w:pPr>
      <w:r w:rsidRPr="00743856">
        <w:rPr>
          <w:szCs w:val="22"/>
        </w:rPr>
        <w:t xml:space="preserve">We explored a large set of </w:t>
      </w:r>
      <w:r w:rsidR="00CA41D9" w:rsidRPr="00743856">
        <w:rPr>
          <w:szCs w:val="22"/>
        </w:rPr>
        <w:t xml:space="preserve">covariates </w:t>
      </w:r>
      <w:r w:rsidRPr="00743856">
        <w:rPr>
          <w:szCs w:val="22"/>
        </w:rPr>
        <w:t xml:space="preserve">representing </w:t>
      </w:r>
      <w:r w:rsidR="006D2256" w:rsidRPr="00743856">
        <w:rPr>
          <w:szCs w:val="22"/>
        </w:rPr>
        <w:t xml:space="preserve">potential </w:t>
      </w:r>
      <w:r w:rsidRPr="00743856">
        <w:rPr>
          <w:szCs w:val="22"/>
        </w:rPr>
        <w:t xml:space="preserve">environmental </w:t>
      </w:r>
      <w:r w:rsidR="006D2256" w:rsidRPr="00743856">
        <w:rPr>
          <w:szCs w:val="22"/>
        </w:rPr>
        <w:t xml:space="preserve">factors influencing </w:t>
      </w:r>
      <w:r w:rsidRPr="00743856">
        <w:rPr>
          <w:szCs w:val="22"/>
        </w:rPr>
        <w:t xml:space="preserve">differences between individuals in the study. We fitted </w:t>
      </w:r>
      <w:r w:rsidR="006D2256" w:rsidRPr="00743856">
        <w:rPr>
          <w:szCs w:val="22"/>
        </w:rPr>
        <w:t xml:space="preserve">these factors as putative predictors of trait variation </w:t>
      </w:r>
      <w:r w:rsidRPr="00743856">
        <w:rPr>
          <w:szCs w:val="22"/>
        </w:rPr>
        <w:t xml:space="preserve">in </w:t>
      </w:r>
      <w:r w:rsidR="00CA41D9" w:rsidRPr="00743856">
        <w:rPr>
          <w:szCs w:val="22"/>
        </w:rPr>
        <w:t xml:space="preserve">statistical </w:t>
      </w:r>
      <w:r w:rsidRPr="00743856">
        <w:rPr>
          <w:szCs w:val="22"/>
        </w:rPr>
        <w:t xml:space="preserve">models as discrete or continuous covariates depending on their nature. The covariates </w:t>
      </w:r>
      <w:r w:rsidR="00CA41D9" w:rsidRPr="00743856">
        <w:rPr>
          <w:szCs w:val="22"/>
        </w:rPr>
        <w:t xml:space="preserve">lay </w:t>
      </w:r>
      <w:r w:rsidRPr="00743856">
        <w:rPr>
          <w:szCs w:val="22"/>
        </w:rPr>
        <w:t xml:space="preserve">in three categories: </w:t>
      </w:r>
      <w:r w:rsidR="00CA41D9" w:rsidRPr="00743856">
        <w:rPr>
          <w:szCs w:val="22"/>
        </w:rPr>
        <w:t>basic</w:t>
      </w:r>
      <w:r w:rsidRPr="00743856">
        <w:rPr>
          <w:szCs w:val="22"/>
        </w:rPr>
        <w:t xml:space="preserve">, socioeconomic and lifestyle. </w:t>
      </w:r>
      <w:r w:rsidR="00CA41D9" w:rsidRPr="00743856">
        <w:rPr>
          <w:szCs w:val="22"/>
        </w:rPr>
        <w:t xml:space="preserve">Basic </w:t>
      </w:r>
      <w:r w:rsidRPr="00743856">
        <w:rPr>
          <w:szCs w:val="22"/>
        </w:rPr>
        <w:t xml:space="preserve">covariates </w:t>
      </w:r>
      <w:r w:rsidR="00CA41D9" w:rsidRPr="00743856">
        <w:rPr>
          <w:szCs w:val="22"/>
        </w:rPr>
        <w:t xml:space="preserve">were </w:t>
      </w:r>
      <w:r w:rsidRPr="00743856">
        <w:rPr>
          <w:szCs w:val="22"/>
        </w:rPr>
        <w:t>sex, age, age</w:t>
      </w:r>
      <w:r w:rsidRPr="00743856">
        <w:rPr>
          <w:szCs w:val="22"/>
          <w:vertAlign w:val="superscript"/>
        </w:rPr>
        <w:t>2</w:t>
      </w:r>
      <w:r w:rsidRPr="00743856">
        <w:rPr>
          <w:szCs w:val="22"/>
        </w:rPr>
        <w:t xml:space="preserve"> and clinic where the phenotypes were </w:t>
      </w:r>
      <w:r w:rsidR="00A646BD" w:rsidRPr="00743856">
        <w:rPr>
          <w:szCs w:val="22"/>
        </w:rPr>
        <w:t>measured;</w:t>
      </w:r>
      <w:r w:rsidRPr="00743856">
        <w:rPr>
          <w:szCs w:val="22"/>
        </w:rPr>
        <w:t xml:space="preserve"> </w:t>
      </w:r>
      <w:r w:rsidR="00CA41D9" w:rsidRPr="00743856">
        <w:rPr>
          <w:szCs w:val="22"/>
        </w:rPr>
        <w:t>s</w:t>
      </w:r>
      <w:r w:rsidRPr="00743856">
        <w:rPr>
          <w:szCs w:val="22"/>
        </w:rPr>
        <w:t xml:space="preserve">ocioeconomic covariates </w:t>
      </w:r>
      <w:r w:rsidR="00CA41D9" w:rsidRPr="00743856">
        <w:rPr>
          <w:szCs w:val="22"/>
        </w:rPr>
        <w:t xml:space="preserve">were </w:t>
      </w:r>
      <w:r w:rsidRPr="00743856">
        <w:rPr>
          <w:szCs w:val="22"/>
        </w:rPr>
        <w:t>Scottish index of multiple deprivation (SIMD, a deprivation ranking based on living area</w:t>
      </w:r>
      <w:r w:rsidR="00967A6C" w:rsidRPr="00743856">
        <w:rPr>
          <w:szCs w:val="22"/>
        </w:rPr>
        <w:fldChar w:fldCharType="begin"/>
      </w:r>
      <w:r w:rsidR="00D20F8D">
        <w:rPr>
          <w:szCs w:val="22"/>
        </w:rPr>
        <w:instrText xml:space="preserve"> ADDIN EN.CITE &lt;EndNote&gt;&lt;Cite&gt;&lt;Author&gt;Scottish Government&lt;/Author&gt;&lt;RecNum&gt;1094&lt;/RecNum&gt;&lt;DisplayText&gt;&lt;style face="superscript"&gt;20&lt;/style&gt;&lt;/DisplayText&gt;&lt;record&gt;&lt;rec-number&gt;1094&lt;/rec-number&gt;&lt;foreign-keys&gt;&lt;key app="EN" db-id="0ddz9a0eutfaaret09n5w29xa0avrda2asa0" timestamp="1443691965"&gt;1094&lt;/key&gt;&lt;/foreign-keys&gt;&lt;ref-type name="Web Page"&gt;12&lt;/ref-type&gt;&lt;contributors&gt;&lt;authors&gt;&lt;author&gt;Scottish Government,&lt;/author&gt;&lt;/authors&gt;&lt;/contributors&gt;&lt;titles&gt;&lt;title&gt;Scottish Index of Multiple Deprivation&lt;/title&gt;&lt;/titles&gt;&lt;number&gt;01/10/2015&lt;/number&gt;&lt;dates&gt;&lt;/dates&gt;&lt;urls&gt;&lt;related-urls&gt;&lt;url&gt;http://www.scotland.gov.uk/Topics/Statistics/SIMD&lt;/url&gt;&lt;/related-urls&gt;&lt;/urls&gt;&lt;/record&gt;&lt;/Cite&gt;&lt;/EndNote&gt;</w:instrText>
      </w:r>
      <w:r w:rsidR="00967A6C" w:rsidRPr="00743856">
        <w:rPr>
          <w:szCs w:val="22"/>
        </w:rPr>
        <w:fldChar w:fldCharType="separate"/>
      </w:r>
      <w:r w:rsidR="00D20F8D" w:rsidRPr="00D20F8D">
        <w:rPr>
          <w:noProof/>
          <w:szCs w:val="22"/>
          <w:vertAlign w:val="superscript"/>
        </w:rPr>
        <w:t>20</w:t>
      </w:r>
      <w:r w:rsidR="00967A6C" w:rsidRPr="00743856">
        <w:rPr>
          <w:szCs w:val="22"/>
        </w:rPr>
        <w:fldChar w:fldCharType="end"/>
      </w:r>
      <w:r w:rsidRPr="00743856">
        <w:rPr>
          <w:szCs w:val="22"/>
        </w:rPr>
        <w:t>), years of education, household size, vehicle ratio and job status. Lifestyle covariates are alcohol units</w:t>
      </w:r>
      <w:r w:rsidR="009A2C00" w:rsidRPr="00743856">
        <w:rPr>
          <w:szCs w:val="22"/>
        </w:rPr>
        <w:t xml:space="preserve"> consumption</w:t>
      </w:r>
      <w:r w:rsidRPr="00743856">
        <w:rPr>
          <w:szCs w:val="22"/>
        </w:rPr>
        <w:t xml:space="preserve">, smoking status, activity level, fruit units </w:t>
      </w:r>
      <w:r w:rsidR="009A2C00" w:rsidRPr="00743856">
        <w:rPr>
          <w:szCs w:val="22"/>
        </w:rPr>
        <w:t xml:space="preserve">eaten </w:t>
      </w:r>
      <w:r w:rsidRPr="00743856">
        <w:rPr>
          <w:szCs w:val="22"/>
        </w:rPr>
        <w:t xml:space="preserve">per day, and consumption of different foods (fruit, vegetables, fish, meat, eggs and dairy). A detailed description of these </w:t>
      </w:r>
      <w:r w:rsidR="00125C47" w:rsidRPr="00743856">
        <w:rPr>
          <w:szCs w:val="22"/>
        </w:rPr>
        <w:t xml:space="preserve">variables </w:t>
      </w:r>
      <w:r w:rsidRPr="00743856">
        <w:rPr>
          <w:szCs w:val="22"/>
        </w:rPr>
        <w:t xml:space="preserve">is shown in </w:t>
      </w:r>
      <w:r w:rsidR="00C0320A" w:rsidRPr="00743856">
        <w:rPr>
          <w:szCs w:val="22"/>
        </w:rPr>
        <w:t>Supplementary Table 2</w:t>
      </w:r>
      <w:r w:rsidRPr="00743856">
        <w:rPr>
          <w:szCs w:val="22"/>
        </w:rPr>
        <w:t xml:space="preserve"> and additional information on how the quality control was performed is </w:t>
      </w:r>
      <w:r w:rsidR="00CA41D9" w:rsidRPr="00743856">
        <w:rPr>
          <w:szCs w:val="22"/>
        </w:rPr>
        <w:t xml:space="preserve">given </w:t>
      </w:r>
      <w:r w:rsidRPr="00743856">
        <w:rPr>
          <w:szCs w:val="22"/>
        </w:rPr>
        <w:t xml:space="preserve">in </w:t>
      </w:r>
      <w:r w:rsidR="00E82DC4" w:rsidRPr="00743856">
        <w:rPr>
          <w:szCs w:val="22"/>
        </w:rPr>
        <w:t xml:space="preserve">Supplementary Note </w:t>
      </w:r>
      <w:r w:rsidRPr="00743856">
        <w:rPr>
          <w:szCs w:val="22"/>
        </w:rPr>
        <w:t xml:space="preserve">1. </w:t>
      </w:r>
    </w:p>
    <w:p w14:paraId="6E65FBC6" w14:textId="3FAF0890" w:rsidR="000256B1" w:rsidRPr="00743856" w:rsidRDefault="000256B1" w:rsidP="006C2A40">
      <w:pPr>
        <w:spacing w:after="0" w:line="480" w:lineRule="auto"/>
        <w:rPr>
          <w:szCs w:val="22"/>
        </w:rPr>
      </w:pPr>
      <w:r w:rsidRPr="00743856">
        <w:rPr>
          <w:szCs w:val="22"/>
        </w:rPr>
        <w:t>Information on the</w:t>
      </w:r>
      <w:r w:rsidR="00E36D69" w:rsidRPr="00743856">
        <w:rPr>
          <w:szCs w:val="22"/>
        </w:rPr>
        <w:t xml:space="preserve"> postcode </w:t>
      </w:r>
      <w:r w:rsidR="00370A53" w:rsidRPr="00743856">
        <w:rPr>
          <w:szCs w:val="22"/>
        </w:rPr>
        <w:t>at which</w:t>
      </w:r>
      <w:r w:rsidR="00CA41D9" w:rsidRPr="00743856">
        <w:rPr>
          <w:szCs w:val="22"/>
        </w:rPr>
        <w:t xml:space="preserve"> </w:t>
      </w:r>
      <w:r w:rsidRPr="00743856">
        <w:rPr>
          <w:szCs w:val="22"/>
        </w:rPr>
        <w:t>individual</w:t>
      </w:r>
      <w:r w:rsidR="00E36D69" w:rsidRPr="00743856">
        <w:rPr>
          <w:szCs w:val="22"/>
        </w:rPr>
        <w:t xml:space="preserve">s </w:t>
      </w:r>
      <w:r w:rsidR="00CA41D9" w:rsidRPr="00743856">
        <w:rPr>
          <w:szCs w:val="22"/>
        </w:rPr>
        <w:t xml:space="preserve">were living at the time when their data were recorded </w:t>
      </w:r>
      <w:r w:rsidRPr="00743856">
        <w:rPr>
          <w:szCs w:val="22"/>
        </w:rPr>
        <w:t>was also available. The individuals were allocated to their corresponding council area based on the</w:t>
      </w:r>
      <w:r w:rsidR="00E36D69" w:rsidRPr="00743856">
        <w:rPr>
          <w:szCs w:val="22"/>
        </w:rPr>
        <w:t>se</w:t>
      </w:r>
      <w:r w:rsidRPr="00743856">
        <w:rPr>
          <w:szCs w:val="22"/>
        </w:rPr>
        <w:t xml:space="preserve"> postcodes. A more detailed description on the correspondence between postcodes and </w:t>
      </w:r>
      <w:r w:rsidR="00665B87" w:rsidRPr="00743856">
        <w:rPr>
          <w:szCs w:val="22"/>
        </w:rPr>
        <w:t xml:space="preserve">regions </w:t>
      </w:r>
      <w:r w:rsidRPr="00743856">
        <w:rPr>
          <w:szCs w:val="22"/>
        </w:rPr>
        <w:t>is shown in</w:t>
      </w:r>
      <w:r w:rsidR="00C0320A" w:rsidRPr="00743856">
        <w:rPr>
          <w:szCs w:val="22"/>
        </w:rPr>
        <w:t xml:space="preserve"> Supplementary Table 3</w:t>
      </w:r>
      <w:r w:rsidRPr="00743856">
        <w:rPr>
          <w:szCs w:val="22"/>
        </w:rPr>
        <w:t xml:space="preserve">. The distribution or incidence of the covariates in the different council areas is plotted in </w:t>
      </w:r>
      <w:r w:rsidR="00C0320A" w:rsidRPr="00743856">
        <w:rPr>
          <w:szCs w:val="22"/>
        </w:rPr>
        <w:t>Supplementary Fig</w:t>
      </w:r>
      <w:r w:rsidR="00350BD2" w:rsidRPr="00743856">
        <w:rPr>
          <w:szCs w:val="22"/>
        </w:rPr>
        <w:t>ure</w:t>
      </w:r>
      <w:r w:rsidR="00C0320A" w:rsidRPr="00743856">
        <w:rPr>
          <w:szCs w:val="22"/>
        </w:rPr>
        <w:t xml:space="preserve"> 3</w:t>
      </w:r>
      <w:r w:rsidRPr="00743856">
        <w:rPr>
          <w:szCs w:val="22"/>
        </w:rPr>
        <w:t>.</w:t>
      </w:r>
    </w:p>
    <w:p w14:paraId="5978C7B9" w14:textId="5B4E85A2" w:rsidR="000256B1" w:rsidRPr="00743856" w:rsidRDefault="000256B1" w:rsidP="006C2A40">
      <w:pPr>
        <w:spacing w:after="0" w:line="480" w:lineRule="auto"/>
        <w:rPr>
          <w:szCs w:val="22"/>
        </w:rPr>
      </w:pPr>
      <w:r w:rsidRPr="00743856">
        <w:rPr>
          <w:szCs w:val="22"/>
        </w:rPr>
        <w:t>We also calculated a set of variables that represent genomic geographic origin through a principal component analysis (PCA). To do so, we created a pruned subset of SNPs in approximate linkage equilibrium with each other and we removed markers from chromosome 6 in the Major Histocompatibility Complex (MHC) region and markers in the 8p23.1 region</w:t>
      </w:r>
      <w:r w:rsidR="00B22CCB" w:rsidRPr="00743856">
        <w:rPr>
          <w:szCs w:val="22"/>
        </w:rPr>
        <w:fldChar w:fldCharType="begin"/>
      </w:r>
      <w:r w:rsidR="00B22CCB" w:rsidRPr="00743856">
        <w:rPr>
          <w:szCs w:val="22"/>
        </w:rPr>
        <w:instrText xml:space="preserve"> ADDIN EN.CITE &lt;EndNote&gt;&lt;Cite&gt;&lt;Author&gt;Amador&lt;/Author&gt;&lt;Year&gt;2015&lt;/Year&gt;&lt;RecNum&gt;1061&lt;/RecNum&gt;&lt;DisplayText&gt;&lt;style face="superscript"&gt;14&lt;/style&gt;&lt;/DisplayText&gt;&lt;record&gt;&lt;rec-number&gt;1061&lt;/rec-number&gt;&lt;foreign-keys&gt;&lt;key app="EN" db-id="0ddz9a0eutfaaret09n5w29xa0avrda2asa0" timestamp="1435072904"&gt;1061&lt;/key&gt;&lt;/foreign-keys&gt;&lt;ref-type name="Journal Article"&gt;17&lt;/ref-type&gt;&lt;contributors&gt;&lt;authors&gt;&lt;author&gt;Amador, Carmen&lt;/author&gt;&lt;author&gt;Huffman, Jennifer&lt;/author&gt;&lt;author&gt;Trochet, Holly&lt;/author&gt;&lt;author&gt;Campbell, Archie&lt;/author&gt;&lt;author&gt;Porteous, David&lt;/author&gt;&lt;author&gt;Generation, Scotland&lt;/author&gt;&lt;author&gt;Wilson, James F.&lt;/author&gt;&lt;author&gt;Hastie, Nick&lt;/author&gt;&lt;author&gt;Vitart, Veronique&lt;/author&gt;&lt;author&gt;Hayward, Caroline&lt;/author&gt;&lt;author&gt;Navarro, Pau&lt;/author&gt;&lt;author&gt;Haley, Chris S.&lt;/author&gt;&lt;/authors&gt;&lt;/contributors&gt;&lt;titles&gt;&lt;title&gt;Recent genomic heritage in Scotland&lt;/title&gt;&lt;secondary-title&gt;BMC Genomics&lt;/secondary-title&gt;&lt;/titles&gt;&lt;periodical&gt;&lt;full-title&gt;BMC Genomics&lt;/full-title&gt;&lt;abbr-1&gt;BMC Genomics&lt;/abbr-1&gt;&lt;/periodical&gt;&lt;volume&gt;16:437&lt;/volume&gt;&lt;number&gt;Article&lt;/number&gt;&lt;dates&gt;&lt;year&gt;2015&lt;/year&gt;&lt;/dates&gt;&lt;isbn&gt;1471-2164&lt;/isbn&gt;&lt;urls&gt;&lt;/urls&gt;&lt;electronic-resource-num&gt;10.1186/s12864-015-1605-2&lt;/electronic-resource-num&gt;&lt;/record&gt;&lt;/Cite&gt;&lt;/EndNote&gt;</w:instrText>
      </w:r>
      <w:r w:rsidR="00B22CCB" w:rsidRPr="00743856">
        <w:rPr>
          <w:szCs w:val="22"/>
        </w:rPr>
        <w:fldChar w:fldCharType="separate"/>
      </w:r>
      <w:r w:rsidR="00B22CCB" w:rsidRPr="00743856">
        <w:rPr>
          <w:noProof/>
          <w:szCs w:val="22"/>
          <w:vertAlign w:val="superscript"/>
        </w:rPr>
        <w:t>14</w:t>
      </w:r>
      <w:r w:rsidR="00B22CCB" w:rsidRPr="00743856">
        <w:rPr>
          <w:szCs w:val="22"/>
        </w:rPr>
        <w:fldChar w:fldCharType="end"/>
      </w:r>
      <w:r w:rsidRPr="00743856">
        <w:rPr>
          <w:szCs w:val="22"/>
        </w:rPr>
        <w:t>. We kept only unrelated individuals (i.e., by removing one individual in each pair with a genomic relationship coefficient larger than 0.025). We performed a PCA in this subset (</w:t>
      </w:r>
      <w:r w:rsidRPr="00743856">
        <w:rPr>
          <w:i/>
          <w:szCs w:val="22"/>
        </w:rPr>
        <w:t>N</w:t>
      </w:r>
      <w:r w:rsidRPr="00743856">
        <w:rPr>
          <w:i/>
          <w:szCs w:val="22"/>
          <w:vertAlign w:val="subscript"/>
        </w:rPr>
        <w:t>ind</w:t>
      </w:r>
      <w:r w:rsidRPr="00743856">
        <w:rPr>
          <w:szCs w:val="22"/>
        </w:rPr>
        <w:t xml:space="preserve"> = 7,370, </w:t>
      </w:r>
      <w:r w:rsidRPr="00743856">
        <w:rPr>
          <w:i/>
          <w:szCs w:val="22"/>
        </w:rPr>
        <w:t>N</w:t>
      </w:r>
      <w:r w:rsidRPr="00743856">
        <w:rPr>
          <w:i/>
          <w:szCs w:val="22"/>
          <w:vertAlign w:val="subscript"/>
        </w:rPr>
        <w:t>SNP</w:t>
      </w:r>
      <w:r w:rsidRPr="00743856">
        <w:rPr>
          <w:szCs w:val="22"/>
        </w:rPr>
        <w:t xml:space="preserve"> = 91,390)</w:t>
      </w:r>
      <w:r w:rsidR="00EA61FD" w:rsidRPr="00743856">
        <w:rPr>
          <w:szCs w:val="22"/>
        </w:rPr>
        <w:t>,</w:t>
      </w:r>
      <w:r w:rsidRPr="00743856">
        <w:rPr>
          <w:szCs w:val="22"/>
        </w:rPr>
        <w:t xml:space="preserve"> </w:t>
      </w:r>
      <w:r w:rsidR="00EA61FD" w:rsidRPr="00743856">
        <w:rPr>
          <w:szCs w:val="22"/>
        </w:rPr>
        <w:t>w</w:t>
      </w:r>
      <w:r w:rsidRPr="00743856">
        <w:rPr>
          <w:szCs w:val="22"/>
        </w:rPr>
        <w:t xml:space="preserve">e calculated the loadings of the SNPs contributing to each of the first 10 principal components, and we computed the values for these principal components for </w:t>
      </w:r>
      <w:r w:rsidR="00EA61FD" w:rsidRPr="00743856">
        <w:rPr>
          <w:szCs w:val="22"/>
        </w:rPr>
        <w:t xml:space="preserve">the whole </w:t>
      </w:r>
      <w:r w:rsidR="00EA61FD" w:rsidRPr="00743856">
        <w:rPr>
          <w:rFonts w:cs="Times New Roman"/>
          <w:szCs w:val="22"/>
        </w:rPr>
        <w:t>11,118</w:t>
      </w:r>
      <w:r w:rsidRPr="00743856">
        <w:rPr>
          <w:szCs w:val="22"/>
        </w:rPr>
        <w:t xml:space="preserve"> individuals used in subsequent analyses. </w:t>
      </w:r>
      <w:r w:rsidR="00BA5A30" w:rsidRPr="00743856">
        <w:rPr>
          <w:szCs w:val="22"/>
        </w:rPr>
        <w:t xml:space="preserve">The resulting set of variables represent well the </w:t>
      </w:r>
      <w:r w:rsidR="00091407" w:rsidRPr="00743856">
        <w:rPr>
          <w:szCs w:val="22"/>
        </w:rPr>
        <w:t xml:space="preserve">regional </w:t>
      </w:r>
      <w:r w:rsidR="00BA5A30" w:rsidRPr="00743856">
        <w:rPr>
          <w:szCs w:val="22"/>
        </w:rPr>
        <w:t xml:space="preserve">genetic </w:t>
      </w:r>
      <w:r w:rsidR="00091407" w:rsidRPr="00743856">
        <w:rPr>
          <w:szCs w:val="22"/>
        </w:rPr>
        <w:t>structure</w:t>
      </w:r>
      <w:r w:rsidR="00BA5A30" w:rsidRPr="00743856">
        <w:rPr>
          <w:szCs w:val="22"/>
        </w:rPr>
        <w:t xml:space="preserve"> of the sample as shown in Amador et al</w:t>
      </w:r>
      <w:r w:rsidR="00BA5A30" w:rsidRPr="00743856">
        <w:rPr>
          <w:szCs w:val="22"/>
        </w:rPr>
        <w:fldChar w:fldCharType="begin"/>
      </w:r>
      <w:r w:rsidR="00BA5A30" w:rsidRPr="00743856">
        <w:rPr>
          <w:szCs w:val="22"/>
        </w:rPr>
        <w:instrText xml:space="preserve"> ADDIN EN.CITE &lt;EndNote&gt;&lt;Cite&gt;&lt;Author&gt;Amador&lt;/Author&gt;&lt;Year&gt;2015&lt;/Year&gt;&lt;RecNum&gt;1061&lt;/RecNum&gt;&lt;DisplayText&gt;&lt;style face="superscript"&gt;14&lt;/style&gt;&lt;/DisplayText&gt;&lt;record&gt;&lt;rec-number&gt;1061&lt;/rec-number&gt;&lt;foreign-keys&gt;&lt;key app="EN" db-id="0ddz9a0eutfaaret09n5w29xa0avrda2asa0" timestamp="1435072904"&gt;1061&lt;/key&gt;&lt;/foreign-keys&gt;&lt;ref-type name="Journal Article"&gt;17&lt;/ref-type&gt;&lt;contributors&gt;&lt;authors&gt;&lt;author&gt;Amador, Carmen&lt;/author&gt;&lt;author&gt;Huffman, Jennifer&lt;/author&gt;&lt;author&gt;Trochet, Holly&lt;/author&gt;&lt;author&gt;Campbell, Archie&lt;/author&gt;&lt;author&gt;Porteous, David&lt;/author&gt;&lt;author&gt;Generation, Scotland&lt;/author&gt;&lt;author&gt;Wilson, James F.&lt;/author&gt;&lt;author&gt;Hastie, Nick&lt;/author&gt;&lt;author&gt;Vitart, Veronique&lt;/author&gt;&lt;author&gt;Hayward, Caroline&lt;/author&gt;&lt;author&gt;Navarro, Pau&lt;/author&gt;&lt;author&gt;Haley, Chris S.&lt;/author&gt;&lt;/authors&gt;&lt;/contributors&gt;&lt;titles&gt;&lt;title&gt;Recent genomic heritage in Scotland&lt;/title&gt;&lt;secondary-title&gt;BMC Genomics&lt;/secondary-title&gt;&lt;/titles&gt;&lt;periodical&gt;&lt;full-title&gt;BMC Genomics&lt;/full-title&gt;&lt;abbr-1&gt;BMC Genomics&lt;/abbr-1&gt;&lt;/periodical&gt;&lt;volume&gt;16:437&lt;/volume&gt;&lt;number&gt;Article&lt;/number&gt;&lt;dates&gt;&lt;year&gt;2015&lt;/year&gt;&lt;/dates&gt;&lt;isbn&gt;1471-2164&lt;/isbn&gt;&lt;urls&gt;&lt;/urls&gt;&lt;electronic-resource-num&gt;10.1186/s12864-015-1605-2&lt;/electronic-resource-num&gt;&lt;/record&gt;&lt;/Cite&gt;&lt;/EndNote&gt;</w:instrText>
      </w:r>
      <w:r w:rsidR="00BA5A30" w:rsidRPr="00743856">
        <w:rPr>
          <w:szCs w:val="22"/>
        </w:rPr>
        <w:fldChar w:fldCharType="separate"/>
      </w:r>
      <w:r w:rsidR="00BA5A30" w:rsidRPr="00743856">
        <w:rPr>
          <w:noProof/>
          <w:szCs w:val="22"/>
          <w:vertAlign w:val="superscript"/>
        </w:rPr>
        <w:t>14</w:t>
      </w:r>
      <w:r w:rsidR="00BA5A30" w:rsidRPr="00743856">
        <w:rPr>
          <w:szCs w:val="22"/>
        </w:rPr>
        <w:fldChar w:fldCharType="end"/>
      </w:r>
      <w:r w:rsidR="00BA5A30" w:rsidRPr="00743856">
        <w:rPr>
          <w:szCs w:val="22"/>
        </w:rPr>
        <w:t xml:space="preserve">. </w:t>
      </w:r>
      <w:r w:rsidRPr="00743856">
        <w:rPr>
          <w:szCs w:val="22"/>
        </w:rPr>
        <w:t xml:space="preserve">We refer to these 10 PCs as </w:t>
      </w:r>
      <w:r w:rsidR="00370A53" w:rsidRPr="00743856">
        <w:rPr>
          <w:szCs w:val="22"/>
        </w:rPr>
        <w:t xml:space="preserve">geographic </w:t>
      </w:r>
      <w:del w:id="104" w:author="AMADOR Carmen" w:date="2017-06-19T14:53:00Z">
        <w:r w:rsidRPr="00743856" w:rsidDel="008875D2">
          <w:rPr>
            <w:szCs w:val="22"/>
          </w:rPr>
          <w:delText>covariates</w:delText>
        </w:r>
        <w:r w:rsidR="009023D3" w:rsidRPr="00743856" w:rsidDel="008875D2">
          <w:rPr>
            <w:szCs w:val="22"/>
          </w:rPr>
          <w:delText xml:space="preserve"> </w:delText>
        </w:r>
      </w:del>
      <w:ins w:id="105" w:author="AMADOR Carmen" w:date="2017-06-19T14:53:00Z">
        <w:r w:rsidR="008875D2">
          <w:rPr>
            <w:szCs w:val="22"/>
          </w:rPr>
          <w:t>principal components</w:t>
        </w:r>
        <w:r w:rsidR="008875D2" w:rsidRPr="00743856">
          <w:rPr>
            <w:szCs w:val="22"/>
          </w:rPr>
          <w:t xml:space="preserve"> </w:t>
        </w:r>
      </w:ins>
      <w:r w:rsidR="009023D3" w:rsidRPr="00743856">
        <w:rPr>
          <w:szCs w:val="22"/>
        </w:rPr>
        <w:t>(gPCs)</w:t>
      </w:r>
      <w:ins w:id="106" w:author="AMADOR Carmen" w:date="2017-06-19T14:53:00Z">
        <w:r w:rsidR="008875D2">
          <w:rPr>
            <w:szCs w:val="22"/>
          </w:rPr>
          <w:t xml:space="preserve"> or </w:t>
        </w:r>
        <w:r w:rsidR="008875D2" w:rsidRPr="00743856">
          <w:t>geographical population genetic structure</w:t>
        </w:r>
      </w:ins>
      <w:r w:rsidRPr="00743856">
        <w:rPr>
          <w:szCs w:val="22"/>
        </w:rPr>
        <w:t>.</w:t>
      </w:r>
    </w:p>
    <w:p w14:paraId="0992FA86" w14:textId="6B1C1238" w:rsidR="000256B1" w:rsidRPr="00743856" w:rsidRDefault="000256B1" w:rsidP="00923107">
      <w:pPr>
        <w:rPr>
          <w:b/>
        </w:rPr>
      </w:pPr>
      <w:r w:rsidRPr="00743856">
        <w:rPr>
          <w:b/>
        </w:rPr>
        <w:t>Matrices</w:t>
      </w:r>
    </w:p>
    <w:p w14:paraId="66A192E3" w14:textId="40F5B01A" w:rsidR="000256B1" w:rsidRPr="00743856" w:rsidRDefault="000256B1" w:rsidP="006C2A40">
      <w:pPr>
        <w:spacing w:after="0" w:line="480" w:lineRule="auto"/>
        <w:rPr>
          <w:szCs w:val="22"/>
        </w:rPr>
      </w:pPr>
      <w:r w:rsidRPr="00743856">
        <w:rPr>
          <w:szCs w:val="22"/>
        </w:rPr>
        <w:t>We used design matrices representing genomic or environmental relationships as in Xia et al.</w:t>
      </w:r>
      <w:r w:rsidR="00967A6C" w:rsidRPr="00743856">
        <w:rPr>
          <w:szCs w:val="22"/>
        </w:rPr>
        <w:fldChar w:fldCharType="begin"/>
      </w:r>
      <w:r w:rsidR="00D20F8D">
        <w:rPr>
          <w:szCs w:val="22"/>
        </w:rPr>
        <w:instrText xml:space="preserve"> ADDIN EN.CITE &lt;EndNote&gt;&lt;Cite&gt;&lt;Author&gt;Xia&lt;/Author&gt;&lt;Year&gt;2016&lt;/Year&gt;&lt;RecNum&gt;1131&lt;/RecNum&gt;&lt;DisplayText&gt;&lt;style face="superscript"&gt;17&lt;/style&gt;&lt;/DisplayText&gt;&lt;record&gt;&lt;rec-number&gt;1131&lt;/rec-number&gt;&lt;foreign-keys&gt;&lt;key app="EN" db-id="0ddz9a0eutfaaret09n5w29xa0avrda2asa0" timestamp="1454583947"&gt;1131&lt;/key&gt;&lt;/foreign-keys&gt;&lt;ref-type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Genetics&lt;/secondary-title&gt;&lt;/titles&gt;&lt;periodical&gt;&lt;full-title&gt;PLOS Genetics&lt;/full-title&gt;&lt;abbr-1&gt;PLOS Genet.&lt;/abbr-1&gt;&lt;/periodical&gt;&lt;pages&gt;e1005804&lt;/pages&gt;&lt;volume&gt;12&lt;/volume&gt;&lt;number&gt;2&lt;/number&gt;&lt;dates&gt;&lt;year&gt;2016&lt;/year&gt;&lt;/dates&gt;&lt;publisher&gt;Public Library of Science&lt;/publisher&gt;&lt;urls&gt;&lt;related-urls&gt;&lt;url&gt;http://dx.doi.org/10.1371%2Fjournal.pgen.1005804&lt;/url&gt;&lt;/related-urls&gt;&lt;/urls&gt;&lt;electronic-resource-num&gt;10.1371/journal.pgen.1005804&lt;/electronic-resource-num&gt;&lt;/record&gt;&lt;/Cite&gt;&lt;/EndNote&gt;</w:instrText>
      </w:r>
      <w:r w:rsidR="00967A6C" w:rsidRPr="00743856">
        <w:rPr>
          <w:szCs w:val="22"/>
        </w:rPr>
        <w:fldChar w:fldCharType="separate"/>
      </w:r>
      <w:r w:rsidR="00D20F8D" w:rsidRPr="00D20F8D">
        <w:rPr>
          <w:noProof/>
          <w:szCs w:val="22"/>
          <w:vertAlign w:val="superscript"/>
        </w:rPr>
        <w:t>17</w:t>
      </w:r>
      <w:r w:rsidR="00967A6C" w:rsidRPr="00743856">
        <w:rPr>
          <w:szCs w:val="22"/>
        </w:rPr>
        <w:fldChar w:fldCharType="end"/>
      </w:r>
      <w:r w:rsidRPr="00743856">
        <w:rPr>
          <w:szCs w:val="22"/>
        </w:rPr>
        <w:t xml:space="preserve">: </w:t>
      </w:r>
      <w:r w:rsidRPr="00743856">
        <w:rPr>
          <w:b/>
          <w:szCs w:val="22"/>
        </w:rPr>
        <w:t>G</w:t>
      </w:r>
      <w:r w:rsidRPr="00743856">
        <w:rPr>
          <w:szCs w:val="22"/>
        </w:rPr>
        <w:t xml:space="preserve"> is a genomic relationship matrix (GRM) containing relatedness between pairs of individuals based on identity-by-state </w:t>
      </w:r>
      <w:r w:rsidR="00B0125D" w:rsidRPr="00743856">
        <w:rPr>
          <w:szCs w:val="22"/>
        </w:rPr>
        <w:t xml:space="preserve">at </w:t>
      </w:r>
      <w:r w:rsidRPr="00743856">
        <w:rPr>
          <w:szCs w:val="22"/>
        </w:rPr>
        <w:t>the genotyped SNPs</w:t>
      </w:r>
      <w:r w:rsidR="00F406DD" w:rsidRPr="00743856">
        <w:rPr>
          <w:szCs w:val="22"/>
        </w:rPr>
        <w:fldChar w:fldCharType="begin">
          <w:fldData xml:space="preserve">PEVuZE5vdGU+PENpdGU+PEF1dGhvcj5ZYW5nPC9BdXRob3I+PFllYXI+MjAxMDwvWWVhcj48UmVj
TnVtPjcwMTwvUmVjTnVtPjxEaXNwbGF5VGV4dD48c3R5bGUgZmFjZT0ic3VwZXJzY3JpcHQiPjE5
LDI2PC9zdHlsZT48L0Rpc3BsYXlUZXh0PjxyZWNvcmQ+PHJlYy1udW1iZXI+NzAxPC9yZWMtbnVt
YmVyPjxmb3JlaWduLWtleXM+PGtleSBhcHA9IkVOIiBkYi1pZD0iMGRkejlhMGV1dGZhYXJldDA5
bjV3Mjl4YTBhdnJkYTJhc2EwIiB0aW1lc3RhbXA9IjAiPjcwMTwva2V5PjxrZXkgYXBwPSJFTldl
YiIgZGItaWQ9IlRMd3ROZ3J0cWdjQUFINXhOdlEiPjU5NDwva2V5PjwvZm9yZWlnbi1rZXlzPjxy
ZWYtdHlwZSBuYW1lPSJKb3VybmFsIEFydGljbGUiPjE3PC9yZWYtdHlwZT48Y29udHJpYnV0b3Jz
PjxhdXRob3JzPjxhdXRob3I+WWFuZywgSmlhbjwvYXV0aG9yPjxhdXRob3I+QmVueWFtaW4sIEJl
YmVuPC9hdXRob3I+PGF1dGhvcj5NY0V2b3ksIEJyaWFuIFAuPC9hdXRob3I+PGF1dGhvcj5Hb3Jk
b24sIFNjb3R0PC9hdXRob3I+PGF1dGhvcj5IZW5kZXJzLCBBbmphbGkgSy48L2F1dGhvcj48YXV0
aG9yPk55aG9sdCwgRGFsZSBSLjwvYXV0aG9yPjxhdXRob3I+TWFkZGVuLCBQYW1lbGEgQS48L2F1
dGhvcj48YXV0aG9yPkhlYXRoLCBBbmRyZXcgQy48L2F1dGhvcj48YXV0aG9yPk1hcnRpbiwgTmlj
aG9sYXMgRy48L2F1dGhvcj48YXV0aG9yPk1vbnRnb21lcnksIEdyYW50IFcuPC9hdXRob3I+PGF1
dGhvcj5Hb2RkYXJkLCBNaWNoYWVsIEUuPC9hdXRob3I+PGF1dGhvcj5WaXNzY2hlciwgUGV0ZXIg
TS48L2F1dGhvcj48L2F1dGhvcnM+PC9jb250cmlidXRvcnM+PHRpdGxlcz48dGl0bGU+Q29tbW9u
IFNOUHMgZXhwbGFpbiBhIGxhcmdlIHByb3BvcnRpb24gb2YgdGhlIGhlcml0YWJpbGl0eSBmb3Ig
aHVtYW4gaGVpZ2h0PC90aXRsZT48c2Vjb25kYXJ5LXRpdGxlPk5hdHVyZSBHZW5ldGljczwvc2Vj
b25kYXJ5LXRpdGxlPjwvdGl0bGVzPjxwZXJpb2RpY2FsPjxmdWxsLXRpdGxlPk5hdHVyZSBHZW5l
dGljczwvZnVsbC10aXRsZT48YWJici0xPk5hdC4gR2VuZXQuPC9hYmJyLTE+PC9wZXJpb2RpY2Fs
PjxwYWdlcz41NjUtNTY5PC9wYWdlcz48dm9sdW1lPjQyPC92b2x1bWU+PG51bWJlcj43PC9udW1i
ZXI+PGRhdGVzPjx5ZWFyPjIwMTA8L3llYXI+PHB1Yi1kYXRlcz48ZGF0ZT5KdWw8L2RhdGU+PC9w
dWItZGF0ZXM+PC9kYXRlcz48aXNibj4xMDYxLTQwMzY8L2lzYm4+PGFjY2Vzc2lvbi1udW0+V09T
OjAwMDI3OTI0MjQwMDAwNzwvYWNjZXNzaW9uLW51bT48dXJscz48cmVsYXRlZC11cmxzPjx1cmw+
Jmx0O0dvIHRvIElTSSZndDs6Ly9XT1M6MDAwMjc5MjQyNDAwMDA3PC91cmw+PC9yZWxhdGVkLXVy
bHM+PC91cmxzPjxlbGVjdHJvbmljLXJlc291cmNlLW51bT4xMC4xMDM4L25nLjYwODwvZWxlY3Ry
b25pYy1yZXNvdXJjZS1udW0+PC9yZWNvcmQ+PC9DaXRlPjxDaXRlPjxBdXRob3I+VmFuUmFkZW48
L0F1dGhvcj48WWVhcj4yMDA4PC9ZZWFyPjxSZWNOdW0+NjM2PC9SZWNOdW0+PHJlY29yZD48cmVj
LW51bWJlcj42MzY8L3JlYy1udW1iZXI+PGZvcmVpZ24ta2V5cz48a2V5IGFwcD0iRU4iIGRiLWlk
PSIwZGR6OWEwZXV0ZmFhcmV0MDluNXcyOXhhMGF2cmRhMmFzYTAiIHRpbWVzdGFtcD0iMCI+NjM2
PC9rZXk+PGtleSBhcHA9IkVOV2ViIiBkYi1pZD0iVEx3dE5ncnRxZ2NBQUg1eE52USI+NTY0PC9r
ZXk+PC9mb3JlaWduLWtleXM+PHJlZi10eXBlIG5hbWU9IkpvdXJuYWwgQXJ0aWNsZSI+MTc8L3Jl
Zi10eXBlPjxjb250cmlidXRvcnM+PGF1dGhvcnM+PGF1dGhvcj5WYW5SYWRlbiwgUC4gTS48L2F1
dGhvcj48L2F1dGhvcnM+PC9jb250cmlidXRvcnM+PHRpdGxlcz48dGl0bGU+RWZmaWNpZW50IG1l
dGhvZHMgdG8gY29tcHV0ZSBnZW5vbWljIHByZWRpY3Rpb25zPC90aXRsZT48c2Vjb25kYXJ5LXRp
dGxlPkpvdXJuYWwgb2YgRGFpcnkgU2NpZW5jZTwvc2Vjb25kYXJ5LXRpdGxlPjwvdGl0bGVzPjxw
ZXJpb2RpY2FsPjxmdWxsLXRpdGxlPkpvdXJuYWwgb2YgRGFpcnkgU2NpZW5jZTwvZnVsbC10aXRs
ZT48YWJici0xPkouIERhaXJ5IFNjaS48L2FiYnItMT48L3BlcmlvZGljYWw+PHBhZ2VzPjQ0MTQt
NDQyMzwvcGFnZXM+PHZvbHVtZT45MTwvdm9sdW1lPjxudW1iZXI+MTE8L251bWJlcj48ZGF0ZXM+
PHllYXI+MjAwODwveWVhcj48cHViLWRhdGVzPjxkYXRlPk5vdjwvZGF0ZT48L3B1Yi1kYXRlcz48
L2RhdGVzPjxpc2JuPjAwMjItMDMwMjwvaXNibj48YWNjZXNzaW9uLW51bT5XT1M6MDAwMjYwMjc3
MjAwMDM1PC9hY2Nlc3Npb24tbnVtPjx1cmxzPjxyZWxhdGVkLXVybHM+PHVybD4mbHQ7R28gdG8g
SVNJJmd0OzovL1dPUzowMDAyNjAyNzcyMDAwMzU8L3VybD48L3JlbGF0ZWQtdXJscz48L3VybHM+
PGVsZWN0cm9uaWMtcmVzb3VyY2UtbnVtPjEwLjMxNjgvamRzLjIwMDctMDk4MDwvZWxlY3Ryb25p
Yy1yZXNvdXJjZS1udW0+PC9yZWNvcmQ+PC9DaXRlPjwvRW5kTm90ZT5=
</w:fldData>
        </w:fldChar>
      </w:r>
      <w:r w:rsidR="00B76C81">
        <w:rPr>
          <w:szCs w:val="22"/>
        </w:rPr>
        <w:instrText xml:space="preserve"> ADDIN EN.CITE </w:instrText>
      </w:r>
      <w:r w:rsidR="00B76C81">
        <w:rPr>
          <w:szCs w:val="22"/>
        </w:rPr>
        <w:fldChar w:fldCharType="begin">
          <w:fldData xml:space="preserve">PEVuZE5vdGU+PENpdGU+PEF1dGhvcj5ZYW5nPC9BdXRob3I+PFllYXI+MjAxMDwvWWVhcj48UmVj
TnVtPjcwMTwvUmVjTnVtPjxEaXNwbGF5VGV4dD48c3R5bGUgZmFjZT0ic3VwZXJzY3JpcHQiPjE5
LDI2PC9zdHlsZT48L0Rpc3BsYXlUZXh0PjxyZWNvcmQ+PHJlYy1udW1iZXI+NzAxPC9yZWMtbnVt
YmVyPjxmb3JlaWduLWtleXM+PGtleSBhcHA9IkVOIiBkYi1pZD0iMGRkejlhMGV1dGZhYXJldDA5
bjV3Mjl4YTBhdnJkYTJhc2EwIiB0aW1lc3RhbXA9IjAiPjcwMTwva2V5PjxrZXkgYXBwPSJFTldl
YiIgZGItaWQ9IlRMd3ROZ3J0cWdjQUFINXhOdlEiPjU5NDwva2V5PjwvZm9yZWlnbi1rZXlzPjxy
ZWYtdHlwZSBuYW1lPSJKb3VybmFsIEFydGljbGUiPjE3PC9yZWYtdHlwZT48Y29udHJpYnV0b3Jz
PjxhdXRob3JzPjxhdXRob3I+WWFuZywgSmlhbjwvYXV0aG9yPjxhdXRob3I+QmVueWFtaW4sIEJl
YmVuPC9hdXRob3I+PGF1dGhvcj5NY0V2b3ksIEJyaWFuIFAuPC9hdXRob3I+PGF1dGhvcj5Hb3Jk
b24sIFNjb3R0PC9hdXRob3I+PGF1dGhvcj5IZW5kZXJzLCBBbmphbGkgSy48L2F1dGhvcj48YXV0
aG9yPk55aG9sdCwgRGFsZSBSLjwvYXV0aG9yPjxhdXRob3I+TWFkZGVuLCBQYW1lbGEgQS48L2F1
dGhvcj48YXV0aG9yPkhlYXRoLCBBbmRyZXcgQy48L2F1dGhvcj48YXV0aG9yPk1hcnRpbiwgTmlj
aG9sYXMgRy48L2F1dGhvcj48YXV0aG9yPk1vbnRnb21lcnksIEdyYW50IFcuPC9hdXRob3I+PGF1
dGhvcj5Hb2RkYXJkLCBNaWNoYWVsIEUuPC9hdXRob3I+PGF1dGhvcj5WaXNzY2hlciwgUGV0ZXIg
TS48L2F1dGhvcj48L2F1dGhvcnM+PC9jb250cmlidXRvcnM+PHRpdGxlcz48dGl0bGU+Q29tbW9u
IFNOUHMgZXhwbGFpbiBhIGxhcmdlIHByb3BvcnRpb24gb2YgdGhlIGhlcml0YWJpbGl0eSBmb3Ig
aHVtYW4gaGVpZ2h0PC90aXRsZT48c2Vjb25kYXJ5LXRpdGxlPk5hdHVyZSBHZW5ldGljczwvc2Vj
b25kYXJ5LXRpdGxlPjwvdGl0bGVzPjxwZXJpb2RpY2FsPjxmdWxsLXRpdGxlPk5hdHVyZSBHZW5l
dGljczwvZnVsbC10aXRsZT48YWJici0xPk5hdC4gR2VuZXQuPC9hYmJyLTE+PC9wZXJpb2RpY2Fs
PjxwYWdlcz41NjUtNTY5PC9wYWdlcz48dm9sdW1lPjQyPC92b2x1bWU+PG51bWJlcj43PC9udW1i
ZXI+PGRhdGVzPjx5ZWFyPjIwMTA8L3llYXI+PHB1Yi1kYXRlcz48ZGF0ZT5KdWw8L2RhdGU+PC9w
dWItZGF0ZXM+PC9kYXRlcz48aXNibj4xMDYxLTQwMzY8L2lzYm4+PGFjY2Vzc2lvbi1udW0+V09T
OjAwMDI3OTI0MjQwMDAwNzwvYWNjZXNzaW9uLW51bT48dXJscz48cmVsYXRlZC11cmxzPjx1cmw+
Jmx0O0dvIHRvIElTSSZndDs6Ly9XT1M6MDAwMjc5MjQyNDAwMDA3PC91cmw+PC9yZWxhdGVkLXVy
bHM+PC91cmxzPjxlbGVjdHJvbmljLXJlc291cmNlLW51bT4xMC4xMDM4L25nLjYwODwvZWxlY3Ry
b25pYy1yZXNvdXJjZS1udW0+PC9yZWNvcmQ+PC9DaXRlPjxDaXRlPjxBdXRob3I+VmFuUmFkZW48
L0F1dGhvcj48WWVhcj4yMDA4PC9ZZWFyPjxSZWNOdW0+NjM2PC9SZWNOdW0+PHJlY29yZD48cmVj
LW51bWJlcj42MzY8L3JlYy1udW1iZXI+PGZvcmVpZ24ta2V5cz48a2V5IGFwcD0iRU4iIGRiLWlk
PSIwZGR6OWEwZXV0ZmFhcmV0MDluNXcyOXhhMGF2cmRhMmFzYTAiIHRpbWVzdGFtcD0iMCI+NjM2
PC9rZXk+PGtleSBhcHA9IkVOV2ViIiBkYi1pZD0iVEx3dE5ncnRxZ2NBQUg1eE52USI+NTY0PC9r
ZXk+PC9mb3JlaWduLWtleXM+PHJlZi10eXBlIG5hbWU9IkpvdXJuYWwgQXJ0aWNsZSI+MTc8L3Jl
Zi10eXBlPjxjb250cmlidXRvcnM+PGF1dGhvcnM+PGF1dGhvcj5WYW5SYWRlbiwgUC4gTS48L2F1
dGhvcj48L2F1dGhvcnM+PC9jb250cmlidXRvcnM+PHRpdGxlcz48dGl0bGU+RWZmaWNpZW50IG1l
dGhvZHMgdG8gY29tcHV0ZSBnZW5vbWljIHByZWRpY3Rpb25zPC90aXRsZT48c2Vjb25kYXJ5LXRp
dGxlPkpvdXJuYWwgb2YgRGFpcnkgU2NpZW5jZTwvc2Vjb25kYXJ5LXRpdGxlPjwvdGl0bGVzPjxw
ZXJpb2RpY2FsPjxmdWxsLXRpdGxlPkpvdXJuYWwgb2YgRGFpcnkgU2NpZW5jZTwvZnVsbC10aXRs
ZT48YWJici0xPkouIERhaXJ5IFNjaS48L2FiYnItMT48L3BlcmlvZGljYWw+PHBhZ2VzPjQ0MTQt
NDQyMzwvcGFnZXM+PHZvbHVtZT45MTwvdm9sdW1lPjxudW1iZXI+MTE8L251bWJlcj48ZGF0ZXM+
PHllYXI+MjAwODwveWVhcj48cHViLWRhdGVzPjxkYXRlPk5vdjwvZGF0ZT48L3B1Yi1kYXRlcz48
L2RhdGVzPjxpc2JuPjAwMjItMDMwMjwvaXNibj48YWNjZXNzaW9uLW51bT5XT1M6MDAwMjYwMjc3
MjAwMDM1PC9hY2Nlc3Npb24tbnVtPjx1cmxzPjxyZWxhdGVkLXVybHM+PHVybD4mbHQ7R28gdG8g
SVNJJmd0OzovL1dPUzowMDAyNjAyNzcyMDAwMzU8L3VybD48L3JlbGF0ZWQtdXJscz48L3VybHM+
PGVsZWN0cm9uaWMtcmVzb3VyY2UtbnVtPjEwLjMxNjgvamRzLjIwMDctMDk4MDwvZWxlY3Ryb25p
Yy1yZXNvdXJjZS1udW0+PC9yZWNvcmQ+PC9DaXRlPjwvRW5kTm90ZT5=
</w:fldData>
        </w:fldChar>
      </w:r>
      <w:r w:rsidR="00B76C81">
        <w:rPr>
          <w:szCs w:val="22"/>
        </w:rPr>
        <w:instrText xml:space="preserve"> ADDIN EN.CITE.DATA </w:instrText>
      </w:r>
      <w:r w:rsidR="00B76C81">
        <w:rPr>
          <w:szCs w:val="22"/>
        </w:rPr>
      </w:r>
      <w:r w:rsidR="00B76C81">
        <w:rPr>
          <w:szCs w:val="22"/>
        </w:rPr>
        <w:fldChar w:fldCharType="end"/>
      </w:r>
      <w:r w:rsidR="00F406DD" w:rsidRPr="00743856">
        <w:rPr>
          <w:szCs w:val="22"/>
        </w:rPr>
      </w:r>
      <w:r w:rsidR="00F406DD" w:rsidRPr="00743856">
        <w:rPr>
          <w:szCs w:val="22"/>
        </w:rPr>
        <w:fldChar w:fldCharType="separate"/>
      </w:r>
      <w:r w:rsidR="00B76C81" w:rsidRPr="00B76C81">
        <w:rPr>
          <w:noProof/>
          <w:szCs w:val="22"/>
          <w:vertAlign w:val="superscript"/>
        </w:rPr>
        <w:t>19,26</w:t>
      </w:r>
      <w:r w:rsidR="00F406DD" w:rsidRPr="00743856">
        <w:rPr>
          <w:szCs w:val="22"/>
        </w:rPr>
        <w:fldChar w:fldCharType="end"/>
      </w:r>
      <w:r w:rsidRPr="00743856">
        <w:rPr>
          <w:szCs w:val="22"/>
        </w:rPr>
        <w:t xml:space="preserve">. </w:t>
      </w:r>
      <w:r w:rsidRPr="00743856">
        <w:rPr>
          <w:b/>
          <w:szCs w:val="22"/>
        </w:rPr>
        <w:t>K</w:t>
      </w:r>
      <w:r w:rsidRPr="00743856">
        <w:rPr>
          <w:szCs w:val="22"/>
        </w:rPr>
        <w:t xml:space="preserve"> is a matrix representing pedigree relationships as in Zaitlen et al.</w:t>
      </w:r>
      <w:r w:rsidR="00967A6C" w:rsidRPr="00743856">
        <w:rPr>
          <w:szCs w:val="22"/>
        </w:rPr>
        <w:fldChar w:fldCharType="begin"/>
      </w:r>
      <w:r w:rsidR="00222AE6" w:rsidRPr="00743856">
        <w:rPr>
          <w:szCs w:val="22"/>
        </w:rPr>
        <w:instrText xml:space="preserve"> ADDIN EN.CITE &lt;EndNote&gt;&lt;Cite&gt;&lt;Author&gt;Zaitlen&lt;/Author&gt;&lt;Year&gt;2013&lt;/Year&gt;&lt;RecNum&gt;899&lt;/RecNum&gt;&lt;DisplayText&gt;&lt;style face="superscript"&gt;7&lt;/style&gt;&lt;/DisplayText&gt;&lt;record&gt;&lt;rec-number&gt;899&lt;/rec-number&gt;&lt;foreign-keys&gt;&lt;key app="EN" db-id="0ddz9a0eutfaaret09n5w29xa0avrda2asa0" timestamp="0"&gt;899&lt;/key&gt;&lt;key app="ENWeb" db-id="TLwtNgrtqgcAAH5xNvQ"&gt;683&lt;/key&gt;&lt;/foreign-keys&gt;&lt;ref-type name="Journal Article"&gt;17&lt;/ref-type&gt;&lt;contributors&gt;&lt;authors&gt;&lt;author&gt;Zaitlen, Noah&lt;/author&gt;&lt;author&gt;Kraft, Peter&lt;/author&gt;&lt;author&gt;Patterson, Nick&lt;/author&gt;&lt;author&gt;Pasaniuc, Bogdan&lt;/author&gt;&lt;author&gt;Bhatia, Gaurav&lt;/author&gt;&lt;author&gt;Pollack, Samuela&lt;/author&gt;&lt;author&gt;Price, Alkes L.&lt;/author&gt;&lt;/authors&gt;&lt;/contributors&gt;&lt;titles&gt;&lt;title&gt;Using extended genealogy to estimate components of heritability for 23 quantitative and dichotomous traits&lt;/title&gt;&lt;secondary-title&gt;PLOS Genetics&lt;/secondary-title&gt;&lt;/titles&gt;&lt;periodical&gt;&lt;full-title&gt;PLOS Genetics&lt;/full-title&gt;&lt;abbr-1&gt;PLOS Genet.&lt;/abbr-1&gt;&lt;/periodical&gt;&lt;pages&gt;e1003520&lt;/pages&gt;&lt;volume&gt;9&lt;/volume&gt;&lt;number&gt;5&lt;/number&gt;&lt;dates&gt;&lt;year&gt;2013&lt;/year&gt;&lt;pub-dates&gt;&lt;date&gt;May&lt;/date&gt;&lt;/pub-dates&gt;&lt;/dates&gt;&lt;isbn&gt;1553-7404&lt;/isbn&gt;&lt;accession-num&gt;WOS:000320030000036&lt;/accession-num&gt;&lt;urls&gt;&lt;related-urls&gt;&lt;url&gt;&amp;lt;Go to ISI&amp;gt;://WOS:000320030000036&lt;/url&gt;&lt;/related-urls&gt;&lt;/urls&gt;&lt;custom7&gt;UNSP e1003520&lt;/custom7&gt;&lt;electronic-resource-num&gt;10.1371/journal.pgen.1003520&lt;/electronic-resource-num&gt;&lt;/record&gt;&lt;/Cite&gt;&lt;/EndNote&gt;</w:instrText>
      </w:r>
      <w:r w:rsidR="00967A6C" w:rsidRPr="00743856">
        <w:rPr>
          <w:szCs w:val="22"/>
        </w:rPr>
        <w:fldChar w:fldCharType="separate"/>
      </w:r>
      <w:r w:rsidR="00222AE6" w:rsidRPr="00743856">
        <w:rPr>
          <w:noProof/>
          <w:szCs w:val="22"/>
          <w:vertAlign w:val="superscript"/>
        </w:rPr>
        <w:t>7</w:t>
      </w:r>
      <w:r w:rsidR="00967A6C" w:rsidRPr="00743856">
        <w:rPr>
          <w:szCs w:val="22"/>
        </w:rPr>
        <w:fldChar w:fldCharType="end"/>
      </w:r>
      <w:r w:rsidRPr="00743856">
        <w:rPr>
          <w:szCs w:val="22"/>
        </w:rPr>
        <w:t xml:space="preserve">. This is a modification of </w:t>
      </w:r>
      <w:r w:rsidRPr="00743856">
        <w:rPr>
          <w:b/>
          <w:szCs w:val="22"/>
        </w:rPr>
        <w:t>G</w:t>
      </w:r>
      <w:r w:rsidRPr="00743856">
        <w:rPr>
          <w:szCs w:val="22"/>
        </w:rPr>
        <w:t xml:space="preserve"> obtained by setting all entries in </w:t>
      </w:r>
      <w:r w:rsidRPr="00743856">
        <w:rPr>
          <w:b/>
          <w:szCs w:val="22"/>
        </w:rPr>
        <w:t>G</w:t>
      </w:r>
      <w:r w:rsidRPr="00743856">
        <w:rPr>
          <w:szCs w:val="22"/>
        </w:rPr>
        <w:t xml:space="preserve"> lower than 0.025 to 0</w:t>
      </w:r>
      <w:r w:rsidR="00EA61FD" w:rsidRPr="00743856">
        <w:rPr>
          <w:szCs w:val="22"/>
        </w:rPr>
        <w:t xml:space="preserve">. </w:t>
      </w:r>
      <w:r w:rsidRPr="00743856">
        <w:rPr>
          <w:b/>
          <w:szCs w:val="22"/>
        </w:rPr>
        <w:t xml:space="preserve">C </w:t>
      </w:r>
      <w:r w:rsidRPr="00743856">
        <w:rPr>
          <w:szCs w:val="22"/>
        </w:rPr>
        <w:t xml:space="preserve">is a matrix representing common environmental effects shared between couples. The matrix contains a value of 1 between pairs of individuals identified as </w:t>
      </w:r>
      <w:r w:rsidR="00FA2D43" w:rsidRPr="00743856">
        <w:rPr>
          <w:szCs w:val="22"/>
        </w:rPr>
        <w:t xml:space="preserve">members of a </w:t>
      </w:r>
      <w:r w:rsidRPr="00743856">
        <w:rPr>
          <w:szCs w:val="22"/>
        </w:rPr>
        <w:t xml:space="preserve">couple as in </w:t>
      </w:r>
      <w:r w:rsidR="00967A6C" w:rsidRPr="00743856">
        <w:rPr>
          <w:szCs w:val="22"/>
        </w:rPr>
        <w:fldChar w:fldCharType="begin"/>
      </w:r>
      <w:r w:rsidR="00D20F8D">
        <w:rPr>
          <w:szCs w:val="22"/>
        </w:rPr>
        <w:instrText xml:space="preserve"> ADDIN EN.CITE &lt;EndNote&gt;&lt;Cite&gt;&lt;Author&gt;Xia&lt;/Author&gt;&lt;Year&gt;2016&lt;/Year&gt;&lt;RecNum&gt;1131&lt;/RecNum&gt;&lt;DisplayText&gt;&lt;style face="superscript"&gt;17&lt;/style&gt;&lt;/DisplayText&gt;&lt;record&gt;&lt;rec-number&gt;1131&lt;/rec-number&gt;&lt;foreign-keys&gt;&lt;key app="EN" db-id="0ddz9a0eutfaaret09n5w29xa0avrda2asa0" timestamp="1454583947"&gt;1131&lt;/key&gt;&lt;/foreign-keys&gt;&lt;ref-type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Genetics&lt;/secondary-title&gt;&lt;/titles&gt;&lt;periodical&gt;&lt;full-title&gt;PLOS Genetics&lt;/full-title&gt;&lt;abbr-1&gt;PLOS Genet.&lt;/abbr-1&gt;&lt;/periodical&gt;&lt;pages&gt;e1005804&lt;/pages&gt;&lt;volume&gt;12&lt;/volume&gt;&lt;number&gt;2&lt;/number&gt;&lt;dates&gt;&lt;year&gt;2016&lt;/year&gt;&lt;/dates&gt;&lt;publisher&gt;Public Library of Science&lt;/publisher&gt;&lt;urls&gt;&lt;related-urls&gt;&lt;url&gt;http://dx.doi.org/10.1371%2Fjournal.pgen.1005804&lt;/url&gt;&lt;/related-urls&gt;&lt;/urls&gt;&lt;electronic-resource-num&gt;10.1371/journal.pgen.1005804&lt;/electronic-resource-num&gt;&lt;/record&gt;&lt;/Cite&gt;&lt;/EndNote&gt;</w:instrText>
      </w:r>
      <w:r w:rsidR="00967A6C" w:rsidRPr="00743856">
        <w:rPr>
          <w:szCs w:val="22"/>
        </w:rPr>
        <w:fldChar w:fldCharType="separate"/>
      </w:r>
      <w:r w:rsidR="00D20F8D" w:rsidRPr="00D20F8D">
        <w:rPr>
          <w:noProof/>
          <w:szCs w:val="22"/>
          <w:vertAlign w:val="superscript"/>
        </w:rPr>
        <w:t>17</w:t>
      </w:r>
      <w:r w:rsidR="00967A6C" w:rsidRPr="00743856">
        <w:rPr>
          <w:szCs w:val="22"/>
        </w:rPr>
        <w:fldChar w:fldCharType="end"/>
      </w:r>
      <w:r w:rsidRPr="00743856">
        <w:rPr>
          <w:szCs w:val="22"/>
        </w:rPr>
        <w:t xml:space="preserve">; </w:t>
      </w:r>
      <w:r w:rsidRPr="00743856">
        <w:rPr>
          <w:b/>
          <w:szCs w:val="22"/>
        </w:rPr>
        <w:t>S</w:t>
      </w:r>
      <w:r w:rsidRPr="00743856">
        <w:rPr>
          <w:szCs w:val="22"/>
        </w:rPr>
        <w:t xml:space="preserve"> is a matrix representing common environmental effects shared between sibling</w:t>
      </w:r>
      <w:r w:rsidR="00FA2D43" w:rsidRPr="00743856">
        <w:rPr>
          <w:szCs w:val="22"/>
        </w:rPr>
        <w:t>s</w:t>
      </w:r>
      <w:r w:rsidRPr="00743856">
        <w:rPr>
          <w:szCs w:val="22"/>
        </w:rPr>
        <w:t xml:space="preserve">. The matrix contains a value of 1 between pairs of individuals identified as siblings as in </w:t>
      </w:r>
      <w:r w:rsidR="00967A6C" w:rsidRPr="00743856">
        <w:rPr>
          <w:szCs w:val="22"/>
        </w:rPr>
        <w:fldChar w:fldCharType="begin"/>
      </w:r>
      <w:r w:rsidR="00D20F8D">
        <w:rPr>
          <w:szCs w:val="22"/>
        </w:rPr>
        <w:instrText xml:space="preserve"> ADDIN EN.CITE &lt;EndNote&gt;&lt;Cite&gt;&lt;Author&gt;Xia&lt;/Author&gt;&lt;Year&gt;2016&lt;/Year&gt;&lt;RecNum&gt;1131&lt;/RecNum&gt;&lt;DisplayText&gt;&lt;style face="superscript"&gt;17&lt;/style&gt;&lt;/DisplayText&gt;&lt;record&gt;&lt;rec-number&gt;1131&lt;/rec-number&gt;&lt;foreign-keys&gt;&lt;key app="EN" db-id="0ddz9a0eutfaaret09n5w29xa0avrda2asa0" timestamp="1454583947"&gt;1131&lt;/key&gt;&lt;/foreign-keys&gt;&lt;ref-type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Genetics&lt;/secondary-title&gt;&lt;/titles&gt;&lt;periodical&gt;&lt;full-title&gt;PLOS Genetics&lt;/full-title&gt;&lt;abbr-1&gt;PLOS Genet.&lt;/abbr-1&gt;&lt;/periodical&gt;&lt;pages&gt;e1005804&lt;/pages&gt;&lt;volume&gt;12&lt;/volume&gt;&lt;number&gt;2&lt;/number&gt;&lt;dates&gt;&lt;year&gt;2016&lt;/year&gt;&lt;/dates&gt;&lt;publisher&gt;Public Library of Science&lt;/publisher&gt;&lt;urls&gt;&lt;related-urls&gt;&lt;url&gt;http://dx.doi.org/10.1371%2Fjournal.pgen.1005804&lt;/url&gt;&lt;/related-urls&gt;&lt;/urls&gt;&lt;electronic-resource-num&gt;10.1371/journal.pgen.1005804&lt;/electronic-resource-num&gt;&lt;/record&gt;&lt;/Cite&gt;&lt;/EndNote&gt;</w:instrText>
      </w:r>
      <w:r w:rsidR="00967A6C" w:rsidRPr="00743856">
        <w:rPr>
          <w:szCs w:val="22"/>
        </w:rPr>
        <w:fldChar w:fldCharType="separate"/>
      </w:r>
      <w:r w:rsidR="00D20F8D" w:rsidRPr="00D20F8D">
        <w:rPr>
          <w:noProof/>
          <w:szCs w:val="22"/>
          <w:vertAlign w:val="superscript"/>
        </w:rPr>
        <w:t>17</w:t>
      </w:r>
      <w:r w:rsidR="00967A6C" w:rsidRPr="00743856">
        <w:rPr>
          <w:szCs w:val="22"/>
        </w:rPr>
        <w:fldChar w:fldCharType="end"/>
      </w:r>
      <w:r w:rsidR="00EA61FD" w:rsidRPr="00743856">
        <w:rPr>
          <w:szCs w:val="22"/>
        </w:rPr>
        <w:t xml:space="preserve">. </w:t>
      </w:r>
      <w:r w:rsidR="00EA61FD" w:rsidRPr="00743856">
        <w:rPr>
          <w:b/>
          <w:szCs w:val="22"/>
        </w:rPr>
        <w:t>G</w:t>
      </w:r>
      <w:r w:rsidR="00EA61FD" w:rsidRPr="00743856">
        <w:rPr>
          <w:szCs w:val="22"/>
        </w:rPr>
        <w:t xml:space="preserve"> and </w:t>
      </w:r>
      <w:r w:rsidR="00EA61FD" w:rsidRPr="00743856">
        <w:rPr>
          <w:b/>
          <w:szCs w:val="22"/>
        </w:rPr>
        <w:t>K</w:t>
      </w:r>
      <w:r w:rsidR="00EA61FD" w:rsidRPr="00743856">
        <w:rPr>
          <w:szCs w:val="22"/>
        </w:rPr>
        <w:t xml:space="preserve"> were calculated using GCTA</w:t>
      </w:r>
      <w:r w:rsidR="00EA61FD" w:rsidRPr="00743856">
        <w:rPr>
          <w:szCs w:val="22"/>
        </w:rPr>
        <w:fldChar w:fldCharType="begin"/>
      </w:r>
      <w:r w:rsidR="00D20F8D">
        <w:rPr>
          <w:szCs w:val="22"/>
        </w:rPr>
        <w:instrText xml:space="preserve"> ADDIN EN.CITE &lt;EndNote&gt;&lt;Cite&gt;&lt;Author&gt;Yang&lt;/Author&gt;&lt;Year&gt;2011&lt;/Year&gt;&lt;RecNum&gt;914&lt;/RecNum&gt;&lt;DisplayText&gt;&lt;style face="superscript"&gt;18&lt;/style&gt;&lt;/DisplayText&gt;&lt;record&gt;&lt;rec-number&gt;914&lt;/rec-number&gt;&lt;foreign-keys&gt;&lt;key app="EN" db-id="0ddz9a0eutfaaret09n5w29xa0avrda2asa0" timestamp="0"&gt;914&lt;/key&gt;&lt;key app="ENWeb" db-id="TLwtNgrtqgcAAH5xNvQ"&gt;688&lt;/key&gt;&lt;/foreign-keys&gt;&lt;ref-type name="Journal Article"&gt;17&lt;/ref-type&gt;&lt;contributors&gt;&lt;authors&gt;&lt;author&gt;Yang, Jian&lt;/author&gt;&lt;author&gt;Lee, S. Hong&lt;/author&gt;&lt;author&gt;Goddard, Michael E.&lt;/author&gt;&lt;author&gt;Visscher, Peter M.&lt;/author&gt;&lt;/authors&gt;&lt;/contributors&gt;&lt;titles&gt;&lt;title&gt;GCTA: a tool for genome-wide complex trait analysis&lt;/title&gt;&lt;secondary-title&gt;The American Journal of Human Genetics&lt;/secondary-title&gt;&lt;/titles&gt;&lt;periodical&gt;&lt;full-title&gt;The American Journal of Human Genetics&lt;/full-title&gt;&lt;abbr-1&gt;Am. J. Hum. Genet.&lt;/abbr-1&gt;&lt;/periodical&gt;&lt;pages&gt;76-82&lt;/pages&gt;&lt;volume&gt;88&lt;/volume&gt;&lt;number&gt;1&lt;/number&gt;&lt;dates&gt;&lt;year&gt;2011&lt;/year&gt;&lt;pub-dates&gt;&lt;date&gt;Jan 7&lt;/date&gt;&lt;/pub-dates&gt;&lt;/dates&gt;&lt;isbn&gt;0002-9297&lt;/isbn&gt;&lt;accession-num&gt;WOS:000286501500007&lt;/accession-num&gt;&lt;urls&gt;&lt;related-urls&gt;&lt;url&gt;&amp;lt;Go to ISI&amp;gt;://WOS:000286501500007&lt;/url&gt;&lt;/related-urls&gt;&lt;/urls&gt;&lt;electronic-resource-num&gt;10.1016/j.ajhg.2010.11.011&lt;/electronic-resource-num&gt;&lt;/record&gt;&lt;/Cite&gt;&lt;/EndNote&gt;</w:instrText>
      </w:r>
      <w:r w:rsidR="00EA61FD" w:rsidRPr="00743856">
        <w:rPr>
          <w:szCs w:val="22"/>
        </w:rPr>
        <w:fldChar w:fldCharType="separate"/>
      </w:r>
      <w:r w:rsidR="00D20F8D" w:rsidRPr="00D20F8D">
        <w:rPr>
          <w:noProof/>
          <w:szCs w:val="22"/>
          <w:vertAlign w:val="superscript"/>
        </w:rPr>
        <w:t>18</w:t>
      </w:r>
      <w:r w:rsidR="00EA61FD" w:rsidRPr="00743856">
        <w:rPr>
          <w:szCs w:val="22"/>
        </w:rPr>
        <w:fldChar w:fldCharType="end"/>
      </w:r>
      <w:r w:rsidR="00EA61FD" w:rsidRPr="00743856">
        <w:rPr>
          <w:szCs w:val="22"/>
        </w:rPr>
        <w:t>;T</w:t>
      </w:r>
      <w:r w:rsidRPr="00743856">
        <w:rPr>
          <w:szCs w:val="22"/>
        </w:rPr>
        <w:t>he environmental matrices (</w:t>
      </w:r>
      <w:r w:rsidRPr="00743856">
        <w:rPr>
          <w:b/>
          <w:szCs w:val="22"/>
        </w:rPr>
        <w:t>C</w:t>
      </w:r>
      <w:r w:rsidR="00EA61FD" w:rsidRPr="00743856">
        <w:rPr>
          <w:szCs w:val="22"/>
        </w:rPr>
        <w:t xml:space="preserve"> and</w:t>
      </w:r>
      <w:r w:rsidRPr="00743856">
        <w:rPr>
          <w:szCs w:val="22"/>
        </w:rPr>
        <w:t xml:space="preserve"> </w:t>
      </w:r>
      <w:r w:rsidRPr="00743856">
        <w:rPr>
          <w:b/>
          <w:szCs w:val="22"/>
        </w:rPr>
        <w:t>S</w:t>
      </w:r>
      <w:r w:rsidRPr="00743856">
        <w:rPr>
          <w:szCs w:val="22"/>
        </w:rPr>
        <w:t>) were created using R version 3.1.1.</w:t>
      </w:r>
      <w:r w:rsidR="00967A6C" w:rsidRPr="00743856">
        <w:rPr>
          <w:szCs w:val="22"/>
        </w:rPr>
        <w:fldChar w:fldCharType="begin"/>
      </w:r>
      <w:r w:rsidR="00D20F8D">
        <w:rPr>
          <w:szCs w:val="22"/>
        </w:rPr>
        <w:instrText xml:space="preserve"> ADDIN EN.CITE &lt;EndNote&gt;&lt;Cite&gt;&lt;Author&gt;R Core Team&lt;/Author&gt;&lt;Year&gt;2014&lt;/Year&gt;&lt;RecNum&gt;702&lt;/RecNum&gt;&lt;DisplayText&gt;&lt;style face="superscript"&gt;16&lt;/style&gt;&lt;/DisplayText&gt;&lt;record&gt;&lt;rec-number&gt;702&lt;/rec-number&gt;&lt;foreign-keys&gt;&lt;key app="EN" db-id="0ddz9a0eutfaaret09n5w29xa0avrda2asa0" timestamp="0"&gt;702&lt;/key&gt;&lt;key app="ENWeb" db-id="TLwtNgrtqgcAAH5xNvQ"&gt;595&lt;/key&gt;&lt;/foreign-keys&gt;&lt;ref-type name="Book"&gt;6&lt;/ref-type&gt;&lt;contributors&gt;&lt;authors&gt;&lt;author&gt;R Core Team,&lt;/author&gt;&lt;/authors&gt;&lt;/contributors&gt;&lt;titles&gt;&lt;title&gt;R: a language and environment for statistical computing&lt;/title&gt;&lt;/titles&gt;&lt;dates&gt;&lt;year&gt;2014&lt;/year&gt;&lt;/dates&gt;&lt;pub-location&gt;Vienna&lt;/pub-location&gt;&lt;publisher&gt;R Foundation for Statistical Computing&lt;/publisher&gt;&lt;urls&gt;&lt;related-urls&gt;&lt;url&gt;http://www.R-project.org&lt;/url&gt;&lt;/related-urls&gt;&lt;/urls&gt;&lt;/record&gt;&lt;/Cite&gt;&lt;/EndNote&gt;</w:instrText>
      </w:r>
      <w:r w:rsidR="00967A6C" w:rsidRPr="00743856">
        <w:rPr>
          <w:szCs w:val="22"/>
        </w:rPr>
        <w:fldChar w:fldCharType="separate"/>
      </w:r>
      <w:r w:rsidR="00D20F8D" w:rsidRPr="00D20F8D">
        <w:rPr>
          <w:noProof/>
          <w:szCs w:val="22"/>
          <w:vertAlign w:val="superscript"/>
        </w:rPr>
        <w:t>16</w:t>
      </w:r>
      <w:r w:rsidR="00967A6C" w:rsidRPr="00743856">
        <w:rPr>
          <w:szCs w:val="22"/>
        </w:rPr>
        <w:fldChar w:fldCharType="end"/>
      </w:r>
      <w:r w:rsidRPr="00743856">
        <w:rPr>
          <w:szCs w:val="22"/>
        </w:rPr>
        <w:t>.</w:t>
      </w:r>
    </w:p>
    <w:p w14:paraId="5F8CEEBF" w14:textId="77777777" w:rsidR="000256B1" w:rsidRPr="00743856" w:rsidRDefault="000256B1" w:rsidP="00923107">
      <w:pPr>
        <w:rPr>
          <w:b/>
        </w:rPr>
      </w:pPr>
      <w:r w:rsidRPr="00743856">
        <w:rPr>
          <w:b/>
        </w:rPr>
        <w:t>Analyses</w:t>
      </w:r>
    </w:p>
    <w:p w14:paraId="250798FE" w14:textId="32EFAD22" w:rsidR="00613702" w:rsidRPr="00743856" w:rsidRDefault="008275F4" w:rsidP="006C2A40">
      <w:pPr>
        <w:spacing w:after="0" w:line="480" w:lineRule="auto"/>
        <w:rPr>
          <w:szCs w:val="22"/>
        </w:rPr>
      </w:pPr>
      <w:r w:rsidRPr="00743856">
        <w:rPr>
          <w:szCs w:val="22"/>
        </w:rPr>
        <w:t>A summary with names of models and analyses undertaken is shown in Figure 1.</w:t>
      </w:r>
    </w:p>
    <w:p w14:paraId="3CAFFEE3" w14:textId="4F0BF90E" w:rsidR="000256B1" w:rsidRPr="00743856" w:rsidRDefault="00C1042C" w:rsidP="006C2A40">
      <w:pPr>
        <w:spacing w:after="0" w:line="480" w:lineRule="auto"/>
        <w:rPr>
          <w:szCs w:val="22"/>
        </w:rPr>
      </w:pPr>
      <w:commentRangeStart w:id="107"/>
      <w:del w:id="108" w:author="AMADOR Carmen" w:date="2017-06-19T14:21:00Z">
        <w:r w:rsidRPr="00743856" w:rsidDel="00307F80">
          <w:rPr>
            <w:b/>
            <w:i/>
            <w:szCs w:val="22"/>
            <w:u w:val="single"/>
          </w:rPr>
          <w:delText xml:space="preserve">Basal </w:delText>
        </w:r>
        <w:r w:rsidR="00D45B99" w:rsidRPr="00743856" w:rsidDel="00307F80">
          <w:rPr>
            <w:b/>
            <w:i/>
            <w:szCs w:val="22"/>
            <w:u w:val="single"/>
          </w:rPr>
          <w:delText xml:space="preserve">Model </w:delText>
        </w:r>
        <w:r w:rsidR="00D5532C" w:rsidRPr="00743856" w:rsidDel="00307F80">
          <w:rPr>
            <w:b/>
            <w:i/>
            <w:szCs w:val="22"/>
            <w:u w:val="single"/>
          </w:rPr>
          <w:delText>(B)</w:delText>
        </w:r>
        <w:r w:rsidR="00613702" w:rsidRPr="00743856" w:rsidDel="00307F80">
          <w:rPr>
            <w:szCs w:val="22"/>
          </w:rPr>
          <w:delText xml:space="preserve">: </w:delText>
        </w:r>
        <w:commentRangeEnd w:id="107"/>
        <w:r w:rsidR="00AE33B9" w:rsidRPr="00743856" w:rsidDel="00307F80">
          <w:rPr>
            <w:rStyle w:val="CommentReference"/>
          </w:rPr>
          <w:commentReference w:id="107"/>
        </w:r>
      </w:del>
      <w:r w:rsidR="00613702" w:rsidRPr="00743856">
        <w:rPr>
          <w:szCs w:val="22"/>
        </w:rPr>
        <w:t>Firstly, t</w:t>
      </w:r>
      <w:r w:rsidR="000256B1" w:rsidRPr="00743856">
        <w:rPr>
          <w:szCs w:val="22"/>
        </w:rPr>
        <w:t xml:space="preserve">o illustrate which traits show variation between the different </w:t>
      </w:r>
      <w:r w:rsidR="00370A53" w:rsidRPr="00743856">
        <w:rPr>
          <w:szCs w:val="22"/>
        </w:rPr>
        <w:t xml:space="preserve">regions </w:t>
      </w:r>
      <w:r w:rsidR="000256B1" w:rsidRPr="00743856">
        <w:rPr>
          <w:szCs w:val="22"/>
        </w:rPr>
        <w:t>in Scotland</w:t>
      </w:r>
      <w:r w:rsidR="00613702" w:rsidRPr="00743856">
        <w:rPr>
          <w:szCs w:val="22"/>
        </w:rPr>
        <w:t xml:space="preserve"> </w:t>
      </w:r>
      <w:r w:rsidR="000256B1" w:rsidRPr="00743856">
        <w:rPr>
          <w:szCs w:val="22"/>
        </w:rPr>
        <w:t xml:space="preserve">we explored </w:t>
      </w:r>
      <w:r w:rsidR="00613702" w:rsidRPr="00743856">
        <w:rPr>
          <w:szCs w:val="22"/>
        </w:rPr>
        <w:t xml:space="preserve">in a simple linear regression </w:t>
      </w:r>
      <w:r w:rsidR="000256B1" w:rsidRPr="00743856">
        <w:rPr>
          <w:szCs w:val="22"/>
        </w:rPr>
        <w:t>if there were differences in the traits between council areas</w:t>
      </w:r>
      <w:ins w:id="109" w:author="AMADOR Carmen" w:date="2017-06-19T14:21:00Z">
        <w:r w:rsidR="00307F80">
          <w:rPr>
            <w:szCs w:val="22"/>
          </w:rPr>
          <w:t xml:space="preserve"> (Basal Model, B)</w:t>
        </w:r>
      </w:ins>
      <w:r w:rsidR="00613702" w:rsidRPr="00743856">
        <w:rPr>
          <w:szCs w:val="22"/>
        </w:rPr>
        <w:t xml:space="preserve">. Using </w:t>
      </w:r>
      <w:r w:rsidR="0036279A" w:rsidRPr="00743856">
        <w:rPr>
          <w:szCs w:val="22"/>
        </w:rPr>
        <w:t xml:space="preserve">the statistical package </w:t>
      </w:r>
      <w:r w:rsidR="00613702" w:rsidRPr="00743856">
        <w:rPr>
          <w:szCs w:val="22"/>
        </w:rPr>
        <w:t>R</w:t>
      </w:r>
      <w:r w:rsidR="007C009A" w:rsidRPr="00743856">
        <w:rPr>
          <w:szCs w:val="22"/>
        </w:rPr>
        <w:fldChar w:fldCharType="begin"/>
      </w:r>
      <w:r w:rsidR="00D20F8D">
        <w:rPr>
          <w:szCs w:val="22"/>
        </w:rPr>
        <w:instrText xml:space="preserve"> ADDIN EN.CITE &lt;EndNote&gt;&lt;Cite&gt;&lt;Author&gt;R Core Team&lt;/Author&gt;&lt;Year&gt;2014&lt;/Year&gt;&lt;RecNum&gt;702&lt;/RecNum&gt;&lt;DisplayText&gt;&lt;style face="superscript"&gt;16&lt;/style&gt;&lt;/DisplayText&gt;&lt;record&gt;&lt;rec-number&gt;702&lt;/rec-number&gt;&lt;foreign-keys&gt;&lt;key app="EN" db-id="0ddz9a0eutfaaret09n5w29xa0avrda2asa0" timestamp="0"&gt;702&lt;/key&gt;&lt;key app="ENWeb" db-id="TLwtNgrtqgcAAH5xNvQ"&gt;595&lt;/key&gt;&lt;/foreign-keys&gt;&lt;ref-type name="Book"&gt;6&lt;/ref-type&gt;&lt;contributors&gt;&lt;authors&gt;&lt;author&gt;R Core Team,&lt;/author&gt;&lt;/authors&gt;&lt;/contributors&gt;&lt;titles&gt;&lt;title&gt;R: a language and environment for statistical computing&lt;/title&gt;&lt;/titles&gt;&lt;dates&gt;&lt;year&gt;2014&lt;/year&gt;&lt;/dates&gt;&lt;pub-location&gt;Vienna&lt;/pub-location&gt;&lt;publisher&gt;R Foundation for Statistical Computing&lt;/publisher&gt;&lt;urls&gt;&lt;related-urls&gt;&lt;url&gt;http://www.R-project.org&lt;/url&gt;&lt;/related-urls&gt;&lt;/urls&gt;&lt;/record&gt;&lt;/Cite&gt;&lt;/EndNote&gt;</w:instrText>
      </w:r>
      <w:r w:rsidR="007C009A" w:rsidRPr="00743856">
        <w:rPr>
          <w:szCs w:val="22"/>
        </w:rPr>
        <w:fldChar w:fldCharType="separate"/>
      </w:r>
      <w:r w:rsidR="00D20F8D" w:rsidRPr="00D20F8D">
        <w:rPr>
          <w:noProof/>
          <w:szCs w:val="22"/>
          <w:vertAlign w:val="superscript"/>
        </w:rPr>
        <w:t>16</w:t>
      </w:r>
      <w:r w:rsidR="007C009A" w:rsidRPr="00743856">
        <w:rPr>
          <w:szCs w:val="22"/>
        </w:rPr>
        <w:fldChar w:fldCharType="end"/>
      </w:r>
      <w:r w:rsidR="00613702" w:rsidRPr="00743856">
        <w:rPr>
          <w:szCs w:val="22"/>
        </w:rPr>
        <w:t>, we</w:t>
      </w:r>
      <w:r w:rsidR="000256B1" w:rsidRPr="00743856">
        <w:rPr>
          <w:szCs w:val="22"/>
        </w:rPr>
        <w:t xml:space="preserve"> testing </w:t>
      </w:r>
      <w:r w:rsidR="009F503B" w:rsidRPr="00743856">
        <w:rPr>
          <w:szCs w:val="22"/>
        </w:rPr>
        <w:t xml:space="preserve">the </w:t>
      </w:r>
      <w:r w:rsidR="000256B1" w:rsidRPr="00743856">
        <w:rPr>
          <w:szCs w:val="22"/>
        </w:rPr>
        <w:t xml:space="preserve">significance </w:t>
      </w:r>
      <w:r w:rsidR="009F503B" w:rsidRPr="00743856">
        <w:rPr>
          <w:szCs w:val="22"/>
        </w:rPr>
        <w:t xml:space="preserve">of the </w:t>
      </w:r>
      <w:r w:rsidR="00613702" w:rsidRPr="00743856">
        <w:rPr>
          <w:szCs w:val="22"/>
        </w:rPr>
        <w:t xml:space="preserve">variable </w:t>
      </w:r>
      <w:r w:rsidR="009F503B" w:rsidRPr="00743856">
        <w:rPr>
          <w:szCs w:val="22"/>
        </w:rPr>
        <w:t>“</w:t>
      </w:r>
      <w:r w:rsidR="001F153A" w:rsidRPr="00743856">
        <w:rPr>
          <w:szCs w:val="22"/>
        </w:rPr>
        <w:t xml:space="preserve">region </w:t>
      </w:r>
      <w:r w:rsidR="009F503B" w:rsidRPr="00743856">
        <w:rPr>
          <w:szCs w:val="22"/>
        </w:rPr>
        <w:t>where individuals live”</w:t>
      </w:r>
      <w:r w:rsidR="002A1FFC" w:rsidRPr="00743856">
        <w:rPr>
          <w:szCs w:val="22"/>
        </w:rPr>
        <w:t xml:space="preserve"> (</w:t>
      </w:r>
      <w:r w:rsidR="001F153A" w:rsidRPr="00743856">
        <w:rPr>
          <w:szCs w:val="22"/>
        </w:rPr>
        <w:t>region</w:t>
      </w:r>
      <w:r w:rsidR="002A1FFC" w:rsidRPr="00743856">
        <w:rPr>
          <w:szCs w:val="22"/>
        </w:rPr>
        <w:t>)</w:t>
      </w:r>
      <w:r w:rsidR="009F503B" w:rsidRPr="00743856">
        <w:rPr>
          <w:szCs w:val="22"/>
        </w:rPr>
        <w:t xml:space="preserve"> </w:t>
      </w:r>
      <w:r w:rsidR="000256B1" w:rsidRPr="00743856">
        <w:rPr>
          <w:szCs w:val="22"/>
        </w:rPr>
        <w:t xml:space="preserve">in a linear model. </w:t>
      </w:r>
    </w:p>
    <w:p w14:paraId="1737C42B" w14:textId="1E2F0B1B" w:rsidR="00613702" w:rsidRPr="00743856" w:rsidRDefault="000256B1" w:rsidP="006C2A40">
      <w:pPr>
        <w:spacing w:after="0" w:line="480" w:lineRule="auto"/>
        <w:rPr>
          <w:szCs w:val="22"/>
        </w:rPr>
      </w:pPr>
      <w:del w:id="110" w:author="AMADOR Carmen" w:date="2017-06-19T14:21:00Z">
        <w:r w:rsidRPr="00743856" w:rsidDel="00307F80">
          <w:rPr>
            <w:szCs w:val="22"/>
            <w:u w:val="single"/>
          </w:rPr>
          <w:delText>Variance component analyses</w:delText>
        </w:r>
        <w:r w:rsidRPr="00743856" w:rsidDel="00307F80">
          <w:rPr>
            <w:szCs w:val="22"/>
          </w:rPr>
          <w:delText xml:space="preserve">: </w:delText>
        </w:r>
      </w:del>
      <w:r w:rsidRPr="00743856">
        <w:rPr>
          <w:szCs w:val="22"/>
        </w:rPr>
        <w:t xml:space="preserve">To explore if trait variation was due to genetic </w:t>
      </w:r>
      <w:r w:rsidR="00091407" w:rsidRPr="00743856">
        <w:rPr>
          <w:szCs w:val="22"/>
        </w:rPr>
        <w:t xml:space="preserve">structure </w:t>
      </w:r>
      <w:r w:rsidR="00613702" w:rsidRPr="00743856">
        <w:rPr>
          <w:szCs w:val="22"/>
        </w:rPr>
        <w:t>or to the environmental differences</w:t>
      </w:r>
      <w:r w:rsidRPr="00743856">
        <w:rPr>
          <w:szCs w:val="22"/>
        </w:rPr>
        <w:t xml:space="preserve">, we </w:t>
      </w:r>
      <w:r w:rsidR="00854C0F" w:rsidRPr="00743856">
        <w:rPr>
          <w:szCs w:val="22"/>
        </w:rPr>
        <w:t xml:space="preserve">used </w:t>
      </w:r>
      <w:r w:rsidRPr="00743856">
        <w:rPr>
          <w:szCs w:val="22"/>
        </w:rPr>
        <w:t>variance component analys</w:t>
      </w:r>
      <w:r w:rsidR="00A646BD" w:rsidRPr="00743856">
        <w:rPr>
          <w:szCs w:val="22"/>
        </w:rPr>
        <w:t>e</w:t>
      </w:r>
      <w:r w:rsidRPr="00743856">
        <w:rPr>
          <w:szCs w:val="22"/>
        </w:rPr>
        <w:t>s</w:t>
      </w:r>
      <w:r w:rsidR="00854C0F" w:rsidRPr="00743856">
        <w:rPr>
          <w:szCs w:val="22"/>
        </w:rPr>
        <w:t xml:space="preserve">. This way the models take appropriately into account the kinship in the sample. </w:t>
      </w:r>
      <w:r w:rsidR="007C009A" w:rsidRPr="00743856">
        <w:rPr>
          <w:szCs w:val="22"/>
        </w:rPr>
        <w:t>All the analyses were implemented in GCTA</w:t>
      </w:r>
      <w:r w:rsidR="007C009A" w:rsidRPr="00743856">
        <w:rPr>
          <w:szCs w:val="22"/>
        </w:rPr>
        <w:fldChar w:fldCharType="begin"/>
      </w:r>
      <w:r w:rsidR="00D20F8D">
        <w:rPr>
          <w:szCs w:val="22"/>
        </w:rPr>
        <w:instrText xml:space="preserve"> ADDIN EN.CITE &lt;EndNote&gt;&lt;Cite&gt;&lt;Author&gt;Yang&lt;/Author&gt;&lt;Year&gt;2011&lt;/Year&gt;&lt;RecNum&gt;914&lt;/RecNum&gt;&lt;DisplayText&gt;&lt;style face="superscript"&gt;18&lt;/style&gt;&lt;/DisplayText&gt;&lt;record&gt;&lt;rec-number&gt;914&lt;/rec-number&gt;&lt;foreign-keys&gt;&lt;key app="EN" db-id="0ddz9a0eutfaaret09n5w29xa0avrda2asa0" timestamp="0"&gt;914&lt;/key&gt;&lt;key app="ENWeb" db-id="TLwtNgrtqgcAAH5xNvQ"&gt;688&lt;/key&gt;&lt;/foreign-keys&gt;&lt;ref-type name="Journal Article"&gt;17&lt;/ref-type&gt;&lt;contributors&gt;&lt;authors&gt;&lt;author&gt;Yang, Jian&lt;/author&gt;&lt;author&gt;Lee, S. Hong&lt;/author&gt;&lt;author&gt;Goddard, Michael E.&lt;/author&gt;&lt;author&gt;Visscher, Peter M.&lt;/author&gt;&lt;/authors&gt;&lt;/contributors&gt;&lt;titles&gt;&lt;title&gt;GCTA: a tool for genome-wide complex trait analysis&lt;/title&gt;&lt;secondary-title&gt;The American Journal of Human Genetics&lt;/secondary-title&gt;&lt;/titles&gt;&lt;periodical&gt;&lt;full-title&gt;The American Journal of Human Genetics&lt;/full-title&gt;&lt;abbr-1&gt;Am. J. Hum. Genet.&lt;/abbr-1&gt;&lt;/periodical&gt;&lt;pages&gt;76-82&lt;/pages&gt;&lt;volume&gt;88&lt;/volume&gt;&lt;number&gt;1&lt;/number&gt;&lt;dates&gt;&lt;year&gt;2011&lt;/year&gt;&lt;pub-dates&gt;&lt;date&gt;Jan 7&lt;/date&gt;&lt;/pub-dates&gt;&lt;/dates&gt;&lt;isbn&gt;0002-9297&lt;/isbn&gt;&lt;accession-num&gt;WOS:000286501500007&lt;/accession-num&gt;&lt;urls&gt;&lt;related-urls&gt;&lt;url&gt;&amp;lt;Go to ISI&amp;gt;://WOS:000286501500007&lt;/url&gt;&lt;/related-urls&gt;&lt;/urls&gt;&lt;electronic-resource-num&gt;10.1016/j.ajhg.2010.11.011&lt;/electronic-resource-num&gt;&lt;/record&gt;&lt;/Cite&gt;&lt;/EndNote&gt;</w:instrText>
      </w:r>
      <w:r w:rsidR="007C009A" w:rsidRPr="00743856">
        <w:rPr>
          <w:szCs w:val="22"/>
        </w:rPr>
        <w:fldChar w:fldCharType="separate"/>
      </w:r>
      <w:r w:rsidR="00D20F8D" w:rsidRPr="00D20F8D">
        <w:rPr>
          <w:noProof/>
          <w:szCs w:val="22"/>
          <w:vertAlign w:val="superscript"/>
        </w:rPr>
        <w:t>18</w:t>
      </w:r>
      <w:r w:rsidR="007C009A" w:rsidRPr="00743856">
        <w:rPr>
          <w:szCs w:val="22"/>
        </w:rPr>
        <w:fldChar w:fldCharType="end"/>
      </w:r>
      <w:r w:rsidR="007C009A" w:rsidRPr="00743856">
        <w:rPr>
          <w:szCs w:val="22"/>
        </w:rPr>
        <w:t>.</w:t>
      </w:r>
      <w:r w:rsidR="007C009A" w:rsidRPr="00743856" w:rsidDel="007E4F85">
        <w:rPr>
          <w:szCs w:val="22"/>
        </w:rPr>
        <w:t xml:space="preserve"> </w:t>
      </w:r>
      <w:r w:rsidR="005E015B" w:rsidRPr="00743856">
        <w:rPr>
          <w:szCs w:val="22"/>
        </w:rPr>
        <w:t xml:space="preserve">The </w:t>
      </w:r>
      <w:r w:rsidR="00D5532C" w:rsidRPr="00743856">
        <w:rPr>
          <w:szCs w:val="22"/>
        </w:rPr>
        <w:t xml:space="preserve">basic </w:t>
      </w:r>
      <w:r w:rsidR="005E015B" w:rsidRPr="00743856">
        <w:rPr>
          <w:szCs w:val="22"/>
        </w:rPr>
        <w:t>general mixed linear model explored is shown in [1].</w:t>
      </w:r>
    </w:p>
    <w:p w14:paraId="0557A691" w14:textId="417439F3" w:rsidR="000256B1" w:rsidRPr="00743856" w:rsidRDefault="00B87E20" w:rsidP="006C2A40">
      <w:pPr>
        <w:spacing w:after="0" w:line="480" w:lineRule="auto"/>
        <w:rPr>
          <w:szCs w:val="22"/>
          <w:lang w:val="en-US"/>
        </w:rPr>
      </w:pPr>
      <w:r w:rsidRPr="00743856">
        <w:rPr>
          <w:szCs w:val="22"/>
        </w:rPr>
        <w:t>[1]</w:t>
      </w:r>
      <w:r w:rsidRPr="00743856">
        <w:rPr>
          <w:szCs w:val="22"/>
        </w:rPr>
        <w:tab/>
      </w:r>
      <w:r w:rsidRPr="00743856">
        <w:rPr>
          <w:szCs w:val="22"/>
        </w:rPr>
        <w:tab/>
      </w:r>
      <w:r w:rsidR="000256B1" w:rsidRPr="00743856">
        <w:rPr>
          <w:rFonts w:eastAsiaTheme="minorEastAsia"/>
          <w:i/>
          <w:szCs w:val="22"/>
          <w:lang w:val="en-US"/>
        </w:rPr>
        <w:t>y</w:t>
      </w:r>
      <w:r w:rsidR="000256B1" w:rsidRPr="00743856">
        <w:rPr>
          <w:rFonts w:eastAsiaTheme="minorEastAsia"/>
          <w:szCs w:val="22"/>
          <w:lang w:val="en-US"/>
        </w:rPr>
        <w:t xml:space="preserve"> = X</w:t>
      </w:r>
      <w:r w:rsidR="000256B1" w:rsidRPr="00743856">
        <w:rPr>
          <w:rFonts w:cs="Times New Roman"/>
          <w:szCs w:val="22"/>
        </w:rPr>
        <w:t>β</w:t>
      </w:r>
      <w:r w:rsidR="000256B1" w:rsidRPr="00743856">
        <w:rPr>
          <w:rFonts w:cs="Times New Roman"/>
          <w:szCs w:val="22"/>
          <w:lang w:val="en-US"/>
        </w:rPr>
        <w:t xml:space="preserve"> + </w:t>
      </w:r>
      <w:r w:rsidR="000256B1" w:rsidRPr="00743856">
        <w:rPr>
          <w:rFonts w:cs="Times New Roman"/>
          <w:i/>
          <w:szCs w:val="22"/>
          <w:lang w:val="en-US"/>
        </w:rPr>
        <w:t>g</w:t>
      </w:r>
      <w:r w:rsidR="000256B1" w:rsidRPr="00743856">
        <w:rPr>
          <w:rFonts w:cs="Times New Roman"/>
          <w:i/>
          <w:szCs w:val="22"/>
          <w:vertAlign w:val="subscript"/>
          <w:lang w:val="en-US"/>
        </w:rPr>
        <w:t>g</w:t>
      </w:r>
      <w:r w:rsidR="000256B1" w:rsidRPr="00743856">
        <w:rPr>
          <w:rFonts w:cs="Times New Roman"/>
          <w:i/>
          <w:szCs w:val="22"/>
          <w:lang w:val="en-US"/>
        </w:rPr>
        <w:t xml:space="preserve"> </w:t>
      </w:r>
      <w:r w:rsidR="000256B1" w:rsidRPr="00743856">
        <w:rPr>
          <w:rFonts w:cs="Calibri"/>
          <w:szCs w:val="22"/>
          <w:lang w:val="en-US"/>
        </w:rPr>
        <w:t xml:space="preserve">+ </w:t>
      </w:r>
      <w:r w:rsidR="000256B1" w:rsidRPr="00743856">
        <w:rPr>
          <w:i/>
          <w:szCs w:val="22"/>
        </w:rPr>
        <w:t>ε</w:t>
      </w:r>
    </w:p>
    <w:p w14:paraId="703C680F" w14:textId="5DA9F89A" w:rsidR="00854C0F" w:rsidRPr="00743856" w:rsidRDefault="005E015B" w:rsidP="006C2A40">
      <w:pPr>
        <w:spacing w:after="0" w:line="480" w:lineRule="auto"/>
        <w:rPr>
          <w:rFonts w:cs="Times New Roman"/>
          <w:szCs w:val="22"/>
        </w:rPr>
      </w:pPr>
      <w:r w:rsidRPr="00743856">
        <w:rPr>
          <w:rFonts w:eastAsiaTheme="minorEastAsia"/>
          <w:szCs w:val="22"/>
          <w:lang w:val="en-US"/>
        </w:rPr>
        <w:t>W</w:t>
      </w:r>
      <w:r w:rsidR="000256B1" w:rsidRPr="00743856">
        <w:rPr>
          <w:rFonts w:cs="Times New Roman"/>
          <w:szCs w:val="22"/>
        </w:rPr>
        <w:t xml:space="preserve">here </w:t>
      </w:r>
      <w:r w:rsidR="000256B1" w:rsidRPr="00743856">
        <w:rPr>
          <w:rFonts w:cs="Times New Roman"/>
          <w:i/>
          <w:szCs w:val="22"/>
        </w:rPr>
        <w:t>y</w:t>
      </w:r>
      <w:r w:rsidR="000256B1" w:rsidRPr="00743856">
        <w:rPr>
          <w:rFonts w:cs="Times New Roman"/>
          <w:szCs w:val="22"/>
        </w:rPr>
        <w:t xml:space="preserve"> is an </w:t>
      </w:r>
      <w:r w:rsidR="000256B1" w:rsidRPr="00743856">
        <w:rPr>
          <w:rFonts w:cs="Times New Roman"/>
          <w:i/>
          <w:szCs w:val="22"/>
        </w:rPr>
        <w:t>n</w:t>
      </w:r>
      <w:r w:rsidR="000256B1" w:rsidRPr="00743856">
        <w:rPr>
          <w:rFonts w:cs="Times New Roman"/>
          <w:szCs w:val="22"/>
        </w:rPr>
        <w:t xml:space="preserve"> × 1 vector of observed phenotypes with </w:t>
      </w:r>
      <w:r w:rsidR="000256B1" w:rsidRPr="00743856">
        <w:rPr>
          <w:rFonts w:cs="Times New Roman"/>
          <w:i/>
          <w:szCs w:val="22"/>
        </w:rPr>
        <w:t>n</w:t>
      </w:r>
      <w:r w:rsidR="000256B1" w:rsidRPr="00743856">
        <w:rPr>
          <w:rFonts w:cs="Times New Roman"/>
          <w:szCs w:val="22"/>
        </w:rPr>
        <w:t xml:space="preserve"> being the number of individuals, β is a vector of fixed effects and X is its design matrix, </w:t>
      </w:r>
      <w:r w:rsidR="000256B1" w:rsidRPr="00743856">
        <w:rPr>
          <w:rFonts w:cs="Times New Roman"/>
          <w:i/>
          <w:szCs w:val="22"/>
        </w:rPr>
        <w:t>g</w:t>
      </w:r>
      <w:r w:rsidR="000256B1" w:rsidRPr="00743856">
        <w:rPr>
          <w:rFonts w:cs="Times New Roman"/>
          <w:i/>
          <w:szCs w:val="22"/>
          <w:vertAlign w:val="subscript"/>
        </w:rPr>
        <w:t>g</w:t>
      </w:r>
      <w:r w:rsidR="000256B1" w:rsidRPr="00743856">
        <w:rPr>
          <w:rFonts w:cs="Times New Roman"/>
          <w:szCs w:val="22"/>
        </w:rPr>
        <w:t xml:space="preserve"> is an </w:t>
      </w:r>
      <w:r w:rsidR="000256B1" w:rsidRPr="00743856">
        <w:rPr>
          <w:rFonts w:cs="Times New Roman"/>
          <w:i/>
          <w:szCs w:val="22"/>
        </w:rPr>
        <w:t>n</w:t>
      </w:r>
      <w:r w:rsidR="000256B1" w:rsidRPr="00743856">
        <w:rPr>
          <w:rFonts w:cs="Times New Roman"/>
          <w:szCs w:val="22"/>
        </w:rPr>
        <w:t xml:space="preserve"> × 1 vector of the total additive genetic effects of the individuals captured by genotyped SNPs with </w:t>
      </w:r>
      <w:r w:rsidR="000256B1" w:rsidRPr="00743856">
        <w:rPr>
          <w:rFonts w:cs="Times New Roman"/>
          <w:i/>
          <w:szCs w:val="22"/>
        </w:rPr>
        <w:t>g</w:t>
      </w:r>
      <w:r w:rsidR="000256B1" w:rsidRPr="00743856">
        <w:rPr>
          <w:rFonts w:cs="Times New Roman"/>
          <w:i/>
          <w:szCs w:val="22"/>
          <w:vertAlign w:val="subscript"/>
        </w:rPr>
        <w:t>g</w:t>
      </w:r>
      <w:r w:rsidR="000256B1" w:rsidRPr="00743856">
        <w:rPr>
          <w:rFonts w:cs="Aparajita"/>
          <w:szCs w:val="22"/>
          <w:shd w:val="clear" w:color="auto" w:fill="FFFFFF"/>
        </w:rPr>
        <w:t xml:space="preserve">~ </w:t>
      </w:r>
      <w:r w:rsidR="000256B1" w:rsidRPr="00743856">
        <w:rPr>
          <w:rFonts w:cs="Times New Roman"/>
          <w:i/>
          <w:szCs w:val="22"/>
        </w:rPr>
        <w:t>N</w:t>
      </w:r>
      <w:r w:rsidR="000256B1" w:rsidRPr="00743856">
        <w:rPr>
          <w:rFonts w:cs="Times New Roman"/>
          <w:szCs w:val="22"/>
        </w:rPr>
        <w:t xml:space="preserve">(0, </w:t>
      </w:r>
      <w:r w:rsidR="000256B1" w:rsidRPr="00743856">
        <w:rPr>
          <w:rFonts w:cs="Times New Roman"/>
          <w:b/>
          <w:szCs w:val="22"/>
        </w:rPr>
        <w:t>G</w:t>
      </w:r>
      <w:r w:rsidR="000256B1" w:rsidRPr="00743856">
        <w:rPr>
          <w:rFonts w:cs="Times New Roman"/>
          <w:i/>
          <w:szCs w:val="22"/>
        </w:rPr>
        <w:t>σ</w:t>
      </w:r>
      <w:r w:rsidR="000256B1" w:rsidRPr="00743856">
        <w:rPr>
          <w:rFonts w:cs="Times New Roman"/>
          <w:i/>
          <w:szCs w:val="22"/>
          <w:vertAlign w:val="superscript"/>
        </w:rPr>
        <w:t>2</w:t>
      </w:r>
      <w:r w:rsidR="000256B1" w:rsidRPr="00743856">
        <w:rPr>
          <w:rFonts w:cs="Times New Roman"/>
          <w:i/>
          <w:szCs w:val="22"/>
          <w:vertAlign w:val="subscript"/>
        </w:rPr>
        <w:t>g</w:t>
      </w:r>
      <w:r w:rsidR="000256B1" w:rsidRPr="00743856">
        <w:rPr>
          <w:rFonts w:cs="Times New Roman"/>
          <w:szCs w:val="22"/>
        </w:rPr>
        <w:t>)</w:t>
      </w:r>
      <w:r w:rsidR="00854C0F" w:rsidRPr="00743856">
        <w:rPr>
          <w:rFonts w:cs="Times New Roman"/>
          <w:szCs w:val="22"/>
        </w:rPr>
        <w:t>.</w:t>
      </w:r>
      <w:r w:rsidR="00822213" w:rsidRPr="00743856">
        <w:rPr>
          <w:rFonts w:cs="Times New Roman"/>
          <w:szCs w:val="22"/>
        </w:rPr>
        <w:t xml:space="preserve"> </w:t>
      </w:r>
      <w:r w:rsidR="00822213" w:rsidRPr="00743856">
        <w:rPr>
          <w:i/>
          <w:szCs w:val="22"/>
        </w:rPr>
        <w:t>ε</w:t>
      </w:r>
      <w:r w:rsidR="00822213" w:rsidRPr="00743856">
        <w:rPr>
          <w:szCs w:val="22"/>
        </w:rPr>
        <w:t xml:space="preserve"> is an</w:t>
      </w:r>
      <w:r w:rsidR="00822213" w:rsidRPr="00743856">
        <w:rPr>
          <w:rFonts w:cs="Times New Roman"/>
          <w:i/>
          <w:szCs w:val="22"/>
        </w:rPr>
        <w:t xml:space="preserve"> n</w:t>
      </w:r>
      <w:r w:rsidR="00822213" w:rsidRPr="00743856">
        <w:rPr>
          <w:rFonts w:cs="Times New Roman"/>
          <w:szCs w:val="22"/>
        </w:rPr>
        <w:t xml:space="preserve"> × 1 vector for the residuals.</w:t>
      </w:r>
    </w:p>
    <w:p w14:paraId="228321CB" w14:textId="2A9EF7B3" w:rsidR="001D63A3" w:rsidRPr="00743856" w:rsidRDefault="001D63A3" w:rsidP="006C2A40">
      <w:pPr>
        <w:spacing w:after="0" w:line="480" w:lineRule="auto"/>
        <w:rPr>
          <w:rFonts w:cs="Times New Roman"/>
          <w:szCs w:val="22"/>
        </w:rPr>
      </w:pPr>
      <w:r w:rsidRPr="00743856">
        <w:rPr>
          <w:rFonts w:cs="Times New Roman"/>
          <w:szCs w:val="22"/>
        </w:rPr>
        <w:t>We fitted different set</w:t>
      </w:r>
      <w:r w:rsidR="00B0125D" w:rsidRPr="00743856">
        <w:rPr>
          <w:rFonts w:cs="Times New Roman"/>
          <w:szCs w:val="22"/>
        </w:rPr>
        <w:t>s</w:t>
      </w:r>
      <w:r w:rsidRPr="00743856">
        <w:rPr>
          <w:rFonts w:cs="Times New Roman"/>
          <w:szCs w:val="22"/>
        </w:rPr>
        <w:t xml:space="preserve"> of covariates in this general framework </w:t>
      </w:r>
      <w:r w:rsidR="00B0125D" w:rsidRPr="00743856">
        <w:rPr>
          <w:rFonts w:cs="Times New Roman"/>
          <w:szCs w:val="22"/>
        </w:rPr>
        <w:t xml:space="preserve">to explore </w:t>
      </w:r>
      <w:r w:rsidRPr="00743856">
        <w:rPr>
          <w:rFonts w:cs="Times New Roman"/>
          <w:szCs w:val="22"/>
        </w:rPr>
        <w:t>four different models:</w:t>
      </w:r>
    </w:p>
    <w:p w14:paraId="5ECAA7D1" w14:textId="59850D86" w:rsidR="00254CF9" w:rsidRPr="00AB0AA2" w:rsidRDefault="00AB0AA2" w:rsidP="006C2A40">
      <w:pPr>
        <w:spacing w:after="0" w:line="480" w:lineRule="auto"/>
        <w:rPr>
          <w:rFonts w:cs="Times New Roman"/>
          <w:szCs w:val="22"/>
          <w:lang w:val="en-US"/>
        </w:rPr>
      </w:pPr>
      <w:ins w:id="111" w:author="AMADOR Carmen" w:date="2017-06-19T14:31:00Z">
        <w:r w:rsidRPr="00AB0AA2">
          <w:rPr>
            <w:rFonts w:cs="Times New Roman"/>
            <w:szCs w:val="22"/>
            <w:lang w:val="en-US"/>
          </w:rPr>
          <w:t xml:space="preserve">The </w:t>
        </w:r>
      </w:ins>
      <w:r w:rsidR="00D5532C" w:rsidRPr="00AB0AA2">
        <w:rPr>
          <w:rFonts w:cs="Times New Roman"/>
          <w:szCs w:val="22"/>
          <w:lang w:val="en-US"/>
        </w:rPr>
        <w:t xml:space="preserve">Family </w:t>
      </w:r>
      <w:ins w:id="112" w:author="AMADOR Carmen" w:date="2017-06-19T14:34:00Z">
        <w:r w:rsidR="002416FB">
          <w:rPr>
            <w:rFonts w:cs="Times New Roman"/>
            <w:szCs w:val="22"/>
            <w:lang w:val="en-US"/>
          </w:rPr>
          <w:t>M</w:t>
        </w:r>
      </w:ins>
      <w:ins w:id="113" w:author="AMADOR Carmen" w:date="2017-06-19T14:31:00Z">
        <w:r w:rsidRPr="00AB0AA2">
          <w:rPr>
            <w:rFonts w:cs="Times New Roman"/>
            <w:szCs w:val="22"/>
            <w:lang w:val="en-US"/>
          </w:rPr>
          <w:t xml:space="preserve">odel </w:t>
        </w:r>
      </w:ins>
      <w:r w:rsidR="007C1ABE" w:rsidRPr="00AB0AA2">
        <w:rPr>
          <w:rFonts w:cs="Times New Roman"/>
          <w:szCs w:val="22"/>
          <w:lang w:val="en-US"/>
        </w:rPr>
        <w:t>(</w:t>
      </w:r>
      <w:r w:rsidR="00535E22" w:rsidRPr="00AB0AA2">
        <w:rPr>
          <w:rFonts w:cs="Times New Roman"/>
          <w:szCs w:val="22"/>
          <w:lang w:val="en-US"/>
        </w:rPr>
        <w:t>F</w:t>
      </w:r>
      <w:del w:id="114" w:author="AMADOR Carmen" w:date="2017-06-19T14:31:00Z">
        <w:r w:rsidR="007C1ABE" w:rsidRPr="00AB0AA2" w:rsidDel="00AB0AA2">
          <w:rPr>
            <w:rFonts w:cs="Times New Roman"/>
            <w:szCs w:val="22"/>
            <w:lang w:val="en-US"/>
          </w:rPr>
          <w:delText>)</w:delText>
        </w:r>
        <w:r w:rsidR="00254CF9" w:rsidRPr="00AB0AA2" w:rsidDel="00AB0AA2">
          <w:rPr>
            <w:rFonts w:cs="Times New Roman"/>
            <w:szCs w:val="22"/>
            <w:lang w:val="en-US"/>
          </w:rPr>
          <w:delText xml:space="preserve">: </w:delText>
        </w:r>
      </w:del>
      <w:ins w:id="115" w:author="AMADOR Carmen" w:date="2017-06-19T14:31:00Z">
        <w:r w:rsidRPr="00AB0AA2">
          <w:rPr>
            <w:rFonts w:cs="Times New Roman"/>
            <w:szCs w:val="22"/>
            <w:lang w:val="en-US"/>
          </w:rPr>
          <w:t xml:space="preserve">) included </w:t>
        </w:r>
      </w:ins>
      <w:del w:id="116" w:author="AMADOR Carmen" w:date="2017-06-19T14:31:00Z">
        <w:r w:rsidR="00D5532C" w:rsidRPr="00AB0AA2" w:rsidDel="00AB0AA2">
          <w:rPr>
            <w:rFonts w:cs="Times New Roman"/>
            <w:szCs w:val="22"/>
            <w:lang w:val="en-US"/>
          </w:rPr>
          <w:delText>O</w:delText>
        </w:r>
      </w:del>
      <w:ins w:id="117" w:author="AMADOR Carmen" w:date="2017-06-19T14:31:00Z">
        <w:r w:rsidRPr="00AB0AA2">
          <w:rPr>
            <w:rFonts w:cs="Times New Roman"/>
            <w:szCs w:val="22"/>
            <w:lang w:val="en-US"/>
          </w:rPr>
          <w:t>o</w:t>
        </w:r>
      </w:ins>
      <w:r w:rsidR="00D5532C" w:rsidRPr="00AB0AA2">
        <w:rPr>
          <w:rFonts w:cs="Times New Roman"/>
          <w:szCs w:val="22"/>
          <w:lang w:val="en-US"/>
        </w:rPr>
        <w:t xml:space="preserve">nly sex, age and clinic </w:t>
      </w:r>
      <w:del w:id="118" w:author="AMADOR Carmen" w:date="2017-06-19T14:31:00Z">
        <w:r w:rsidR="00D5532C" w:rsidRPr="00AB0AA2" w:rsidDel="00AB0AA2">
          <w:rPr>
            <w:rFonts w:cs="Times New Roman"/>
            <w:szCs w:val="22"/>
            <w:lang w:val="en-US"/>
          </w:rPr>
          <w:delText xml:space="preserve">included </w:delText>
        </w:r>
      </w:del>
      <w:r w:rsidR="00D5532C" w:rsidRPr="00AB0AA2">
        <w:rPr>
          <w:rFonts w:cs="Times New Roman"/>
          <w:szCs w:val="22"/>
          <w:lang w:val="en-US"/>
        </w:rPr>
        <w:t>as fixed effects</w:t>
      </w:r>
      <w:r w:rsidR="007C1ABE" w:rsidRPr="00AB0AA2">
        <w:rPr>
          <w:rFonts w:cs="Times New Roman"/>
          <w:szCs w:val="22"/>
          <w:lang w:val="en-US"/>
        </w:rPr>
        <w:t>.</w:t>
      </w:r>
    </w:p>
    <w:p w14:paraId="09FEFE58" w14:textId="2F9ECE7F" w:rsidR="00254CF9" w:rsidRPr="002416FB" w:rsidRDefault="00AB0AA2" w:rsidP="006C2A40">
      <w:pPr>
        <w:spacing w:after="0" w:line="480" w:lineRule="auto"/>
        <w:rPr>
          <w:rFonts w:cs="Times New Roman"/>
          <w:szCs w:val="22"/>
          <w:lang w:val="en-US"/>
        </w:rPr>
      </w:pPr>
      <w:ins w:id="119" w:author="AMADOR Carmen" w:date="2017-06-19T14:31:00Z">
        <w:r w:rsidRPr="00AB0AA2">
          <w:rPr>
            <w:rFonts w:cs="Times New Roman"/>
            <w:szCs w:val="22"/>
            <w:lang w:val="en-US"/>
          </w:rPr>
          <w:t xml:space="preserve">The </w:t>
        </w:r>
      </w:ins>
      <w:r w:rsidR="00D5532C" w:rsidRPr="00AB0AA2">
        <w:rPr>
          <w:rFonts w:cs="Times New Roman"/>
          <w:szCs w:val="22"/>
          <w:lang w:val="en-US"/>
        </w:rPr>
        <w:t>Structure</w:t>
      </w:r>
      <w:r w:rsidR="00370A53" w:rsidRPr="00AB0AA2">
        <w:rPr>
          <w:rFonts w:cs="Times New Roman"/>
          <w:szCs w:val="22"/>
          <w:lang w:val="en-US"/>
        </w:rPr>
        <w:t xml:space="preserve"> Model</w:t>
      </w:r>
      <w:r w:rsidR="00D5532C" w:rsidRPr="00AB0AA2">
        <w:rPr>
          <w:rFonts w:cs="Times New Roman"/>
          <w:szCs w:val="22"/>
          <w:lang w:val="en-US"/>
        </w:rPr>
        <w:t xml:space="preserve"> </w:t>
      </w:r>
      <w:r w:rsidR="007C1ABE" w:rsidRPr="00AB0AA2">
        <w:rPr>
          <w:rFonts w:cs="Times New Roman"/>
          <w:szCs w:val="22"/>
          <w:lang w:val="en-US"/>
        </w:rPr>
        <w:t>(</w:t>
      </w:r>
      <w:r w:rsidR="00D5532C" w:rsidRPr="00AB0AA2">
        <w:rPr>
          <w:rFonts w:cs="Times New Roman"/>
          <w:szCs w:val="22"/>
          <w:lang w:val="en-US"/>
        </w:rPr>
        <w:t>S</w:t>
      </w:r>
      <w:del w:id="120" w:author="AMADOR Carmen" w:date="2017-06-19T14:32:00Z">
        <w:r w:rsidR="007C1ABE" w:rsidRPr="00AB0AA2" w:rsidDel="00AB0AA2">
          <w:rPr>
            <w:rFonts w:cs="Times New Roman"/>
            <w:szCs w:val="22"/>
            <w:lang w:val="en-US"/>
          </w:rPr>
          <w:delText>)</w:delText>
        </w:r>
        <w:r w:rsidR="001D63A3" w:rsidRPr="00AB0AA2" w:rsidDel="00AB0AA2">
          <w:rPr>
            <w:rFonts w:cs="Times New Roman"/>
            <w:szCs w:val="22"/>
            <w:lang w:val="en-US"/>
          </w:rPr>
          <w:delText xml:space="preserve">: </w:delText>
        </w:r>
      </w:del>
      <w:ins w:id="121" w:author="AMADOR Carmen" w:date="2017-06-19T14:32:00Z">
        <w:r w:rsidRPr="00AB0AA2">
          <w:rPr>
            <w:rFonts w:cs="Times New Roman"/>
            <w:szCs w:val="22"/>
            <w:lang w:val="en-US"/>
          </w:rPr>
          <w:t xml:space="preserve">) included </w:t>
        </w:r>
      </w:ins>
      <w:del w:id="122" w:author="AMADOR Carmen" w:date="2017-06-19T14:32:00Z">
        <w:r w:rsidR="00D5532C" w:rsidRPr="00AB0AA2" w:rsidDel="00AB0AA2">
          <w:rPr>
            <w:rFonts w:cs="Times New Roman"/>
            <w:szCs w:val="22"/>
            <w:lang w:val="en-US"/>
          </w:rPr>
          <w:delText>T</w:delText>
        </w:r>
        <w:r w:rsidR="001D63A3" w:rsidRPr="00AB0AA2" w:rsidDel="00AB0AA2">
          <w:rPr>
            <w:rFonts w:cs="Times New Roman"/>
            <w:szCs w:val="22"/>
            <w:lang w:val="en-US"/>
          </w:rPr>
          <w:delText xml:space="preserve">he </w:delText>
        </w:r>
      </w:del>
      <w:ins w:id="123" w:author="AMADOR Carmen" w:date="2017-06-19T14:32:00Z">
        <w:r w:rsidRPr="00AB0AA2">
          <w:rPr>
            <w:rFonts w:cs="Times New Roman"/>
            <w:szCs w:val="22"/>
            <w:lang w:val="en-US"/>
          </w:rPr>
          <w:t xml:space="preserve">the </w:t>
        </w:r>
      </w:ins>
      <w:r w:rsidR="001D63A3" w:rsidRPr="00AB0AA2">
        <w:rPr>
          <w:rFonts w:cs="Times New Roman"/>
          <w:szCs w:val="22"/>
        </w:rPr>
        <w:t>geographical principal components (</w:t>
      </w:r>
      <w:r w:rsidR="009023D3" w:rsidRPr="00AB0AA2">
        <w:rPr>
          <w:rFonts w:cs="Times New Roman"/>
          <w:szCs w:val="22"/>
        </w:rPr>
        <w:t>g</w:t>
      </w:r>
      <w:r w:rsidR="001D63A3" w:rsidRPr="00AB0AA2">
        <w:rPr>
          <w:rFonts w:cs="Times New Roman"/>
          <w:szCs w:val="22"/>
        </w:rPr>
        <w:t>PCs)</w:t>
      </w:r>
      <w:r w:rsidR="00D5532C" w:rsidRPr="00AB0AA2">
        <w:rPr>
          <w:rFonts w:cs="Times New Roman"/>
          <w:szCs w:val="22"/>
        </w:rPr>
        <w:t>, together with sex, age and clinic</w:t>
      </w:r>
      <w:r w:rsidR="001D63A3" w:rsidRPr="002416FB">
        <w:rPr>
          <w:rFonts w:cs="Times New Roman"/>
          <w:szCs w:val="22"/>
        </w:rPr>
        <w:t xml:space="preserve"> </w:t>
      </w:r>
      <w:del w:id="124" w:author="AMADOR Carmen" w:date="2017-06-19T14:32:00Z">
        <w:r w:rsidR="001D63A3" w:rsidRPr="002416FB" w:rsidDel="00AB0AA2">
          <w:rPr>
            <w:rFonts w:cs="Times New Roman"/>
            <w:szCs w:val="22"/>
          </w:rPr>
          <w:delText xml:space="preserve">are included </w:delText>
        </w:r>
      </w:del>
      <w:r w:rsidR="00D5532C" w:rsidRPr="002416FB">
        <w:rPr>
          <w:rFonts w:cs="Times New Roman"/>
          <w:szCs w:val="22"/>
          <w:lang w:val="en-US"/>
        </w:rPr>
        <w:t>as fixed effects</w:t>
      </w:r>
      <w:r w:rsidR="001D63A3" w:rsidRPr="002416FB">
        <w:rPr>
          <w:rFonts w:cs="Times New Roman"/>
          <w:szCs w:val="22"/>
        </w:rPr>
        <w:t>.</w:t>
      </w:r>
    </w:p>
    <w:p w14:paraId="4FE3CA2E" w14:textId="09490577" w:rsidR="00254CF9" w:rsidRPr="002416FB" w:rsidRDefault="00AB0AA2" w:rsidP="006C2A40">
      <w:pPr>
        <w:spacing w:after="0" w:line="480" w:lineRule="auto"/>
        <w:rPr>
          <w:rFonts w:cs="Times New Roman"/>
          <w:szCs w:val="22"/>
          <w:lang w:val="en-US"/>
        </w:rPr>
      </w:pPr>
      <w:ins w:id="125" w:author="AMADOR Carmen" w:date="2017-06-19T14:32:00Z">
        <w:r w:rsidRPr="00AB0AA2">
          <w:rPr>
            <w:rFonts w:cs="Times New Roman"/>
            <w:szCs w:val="22"/>
            <w:lang w:val="en-US"/>
          </w:rPr>
          <w:t xml:space="preserve">The </w:t>
        </w:r>
      </w:ins>
      <w:r w:rsidR="00D5532C" w:rsidRPr="00AB0AA2">
        <w:rPr>
          <w:rFonts w:cs="Times New Roman"/>
          <w:szCs w:val="22"/>
          <w:lang w:val="en-US"/>
        </w:rPr>
        <w:t>Environment</w:t>
      </w:r>
      <w:r w:rsidR="00370A53" w:rsidRPr="00AB0AA2">
        <w:rPr>
          <w:rFonts w:cs="Times New Roman"/>
          <w:szCs w:val="22"/>
          <w:lang w:val="en-US"/>
        </w:rPr>
        <w:t xml:space="preserve"> Model</w:t>
      </w:r>
      <w:r w:rsidR="00D5532C" w:rsidRPr="00AB0AA2">
        <w:rPr>
          <w:rFonts w:cs="Times New Roman"/>
          <w:szCs w:val="22"/>
          <w:lang w:val="en-US"/>
        </w:rPr>
        <w:t xml:space="preserve"> </w:t>
      </w:r>
      <w:r w:rsidR="007C1ABE" w:rsidRPr="00AB0AA2">
        <w:rPr>
          <w:rFonts w:cs="Times New Roman"/>
          <w:szCs w:val="22"/>
          <w:lang w:val="en-US"/>
        </w:rPr>
        <w:t>(</w:t>
      </w:r>
      <w:r w:rsidR="00535E22" w:rsidRPr="00AB0AA2">
        <w:rPr>
          <w:rFonts w:cs="Times New Roman"/>
          <w:szCs w:val="22"/>
          <w:lang w:val="en-US"/>
        </w:rPr>
        <w:t>E</w:t>
      </w:r>
      <w:r w:rsidR="007C1ABE" w:rsidRPr="00AB0AA2">
        <w:rPr>
          <w:rFonts w:cs="Times New Roman"/>
          <w:szCs w:val="22"/>
          <w:lang w:val="en-US"/>
        </w:rPr>
        <w:t>)</w:t>
      </w:r>
      <w:ins w:id="126" w:author="AMADOR Carmen" w:date="2017-06-19T14:32:00Z">
        <w:r w:rsidRPr="00AB0AA2">
          <w:rPr>
            <w:rFonts w:cs="Times New Roman"/>
            <w:szCs w:val="22"/>
            <w:lang w:val="en-US"/>
          </w:rPr>
          <w:t xml:space="preserve"> included the</w:t>
        </w:r>
      </w:ins>
      <w:del w:id="127" w:author="AMADOR Carmen" w:date="2017-06-19T14:32:00Z">
        <w:r w:rsidR="001D63A3" w:rsidRPr="00AB0AA2" w:rsidDel="00AB0AA2">
          <w:rPr>
            <w:rFonts w:cs="Times New Roman"/>
            <w:szCs w:val="22"/>
            <w:lang w:val="en-US"/>
          </w:rPr>
          <w:delText>:</w:delText>
        </w:r>
      </w:del>
      <w:r w:rsidR="001D63A3" w:rsidRPr="00AB0AA2">
        <w:rPr>
          <w:rFonts w:cs="Times New Roman"/>
          <w:szCs w:val="22"/>
          <w:lang w:val="en-US"/>
        </w:rPr>
        <w:t xml:space="preserve"> </w:t>
      </w:r>
      <w:del w:id="128" w:author="AMADOR Carmen" w:date="2017-06-19T14:32:00Z">
        <w:r w:rsidR="00D5532C" w:rsidRPr="00AB0AA2" w:rsidDel="00AB0AA2">
          <w:rPr>
            <w:rFonts w:cs="Times New Roman"/>
            <w:szCs w:val="22"/>
            <w:lang w:val="en-US"/>
          </w:rPr>
          <w:delText>T</w:delText>
        </w:r>
        <w:r w:rsidR="001D63A3" w:rsidRPr="00AB0AA2" w:rsidDel="00AB0AA2">
          <w:rPr>
            <w:rFonts w:cs="Times New Roman"/>
            <w:szCs w:val="22"/>
            <w:lang w:val="en-US"/>
          </w:rPr>
          <w:delText xml:space="preserve">he </w:delText>
        </w:r>
      </w:del>
      <w:r w:rsidR="001D63A3" w:rsidRPr="00AB0AA2">
        <w:rPr>
          <w:rFonts w:cs="Times New Roman"/>
          <w:szCs w:val="22"/>
        </w:rPr>
        <w:t>socioeconomic and lifestyle covariates (SELS)</w:t>
      </w:r>
      <w:r w:rsidR="00D5532C" w:rsidRPr="00AB0AA2">
        <w:rPr>
          <w:rFonts w:cs="Times New Roman"/>
          <w:szCs w:val="22"/>
        </w:rPr>
        <w:t>, together with sex, age and clinic</w:t>
      </w:r>
      <w:r w:rsidR="001D63A3" w:rsidRPr="002416FB">
        <w:rPr>
          <w:rFonts w:cs="Times New Roman"/>
          <w:szCs w:val="22"/>
        </w:rPr>
        <w:t xml:space="preserve"> </w:t>
      </w:r>
      <w:del w:id="129" w:author="AMADOR Carmen" w:date="2017-06-19T14:32:00Z">
        <w:r w:rsidR="001D63A3" w:rsidRPr="002416FB" w:rsidDel="00AB0AA2">
          <w:rPr>
            <w:rFonts w:cs="Times New Roman"/>
            <w:szCs w:val="22"/>
          </w:rPr>
          <w:delText xml:space="preserve">are included </w:delText>
        </w:r>
      </w:del>
      <w:r w:rsidR="001D63A3" w:rsidRPr="002416FB">
        <w:rPr>
          <w:rFonts w:cs="Times New Roman"/>
          <w:szCs w:val="22"/>
        </w:rPr>
        <w:t>in the vector of fixed effects.</w:t>
      </w:r>
    </w:p>
    <w:p w14:paraId="4BD29928" w14:textId="34CC7980" w:rsidR="00254CF9" w:rsidRPr="002416FB" w:rsidRDefault="00AB0AA2" w:rsidP="006C2A40">
      <w:pPr>
        <w:spacing w:after="0" w:line="480" w:lineRule="auto"/>
        <w:rPr>
          <w:rFonts w:cs="Times New Roman"/>
          <w:szCs w:val="22"/>
          <w:lang w:val="en-US"/>
        </w:rPr>
      </w:pPr>
      <w:ins w:id="130" w:author="AMADOR Carmen" w:date="2017-06-19T14:32:00Z">
        <w:r w:rsidRPr="00AB0AA2">
          <w:rPr>
            <w:rFonts w:cs="Times New Roman"/>
            <w:szCs w:val="22"/>
            <w:lang w:val="en-US"/>
          </w:rPr>
          <w:t xml:space="preserve">The </w:t>
        </w:r>
      </w:ins>
      <w:r w:rsidR="00D5532C" w:rsidRPr="00AB0AA2">
        <w:rPr>
          <w:rFonts w:cs="Times New Roman"/>
          <w:szCs w:val="22"/>
          <w:lang w:val="en-US"/>
        </w:rPr>
        <w:t xml:space="preserve">Structure </w:t>
      </w:r>
      <w:r w:rsidR="00DC10AC" w:rsidRPr="00AB0AA2">
        <w:rPr>
          <w:rFonts w:cs="Times New Roman"/>
          <w:szCs w:val="22"/>
          <w:lang w:val="en-US"/>
        </w:rPr>
        <w:t>and</w:t>
      </w:r>
      <w:r w:rsidR="00D5532C" w:rsidRPr="00AB0AA2">
        <w:rPr>
          <w:rFonts w:cs="Times New Roman"/>
          <w:szCs w:val="22"/>
          <w:lang w:val="en-US"/>
        </w:rPr>
        <w:t xml:space="preserve"> Environment </w:t>
      </w:r>
      <w:r w:rsidR="00DC10AC" w:rsidRPr="00AB0AA2">
        <w:rPr>
          <w:rFonts w:cs="Times New Roman"/>
          <w:szCs w:val="22"/>
          <w:lang w:val="en-US"/>
        </w:rPr>
        <w:t xml:space="preserve">Model </w:t>
      </w:r>
      <w:r w:rsidR="007C1ABE" w:rsidRPr="00AB0AA2">
        <w:rPr>
          <w:rFonts w:cs="Times New Roman"/>
          <w:szCs w:val="22"/>
          <w:lang w:val="en-US"/>
        </w:rPr>
        <w:t>(</w:t>
      </w:r>
      <w:r w:rsidR="00D5532C" w:rsidRPr="00AB0AA2">
        <w:rPr>
          <w:rFonts w:cs="Times New Roman"/>
          <w:szCs w:val="22"/>
          <w:lang w:val="en-US"/>
        </w:rPr>
        <w:t>S</w:t>
      </w:r>
      <w:r w:rsidR="001D63A3" w:rsidRPr="00AB0AA2">
        <w:rPr>
          <w:rFonts w:cs="Times New Roman"/>
          <w:szCs w:val="22"/>
          <w:lang w:val="en-US"/>
        </w:rPr>
        <w:t>+</w:t>
      </w:r>
      <w:r w:rsidR="007C1ABE" w:rsidRPr="00AB0AA2">
        <w:rPr>
          <w:rFonts w:cs="Times New Roman"/>
          <w:szCs w:val="22"/>
          <w:lang w:val="en-US"/>
        </w:rPr>
        <w:t>E)</w:t>
      </w:r>
      <w:del w:id="131" w:author="AMADOR Carmen" w:date="2017-06-19T14:33:00Z">
        <w:r w:rsidR="001D63A3" w:rsidRPr="00AB0AA2" w:rsidDel="00AB0AA2">
          <w:rPr>
            <w:rFonts w:cs="Times New Roman"/>
            <w:szCs w:val="22"/>
            <w:lang w:val="en-US"/>
          </w:rPr>
          <w:delText>:</w:delText>
        </w:r>
      </w:del>
      <w:r w:rsidR="001D63A3" w:rsidRPr="00AB0AA2">
        <w:rPr>
          <w:rFonts w:cs="Times New Roman"/>
          <w:szCs w:val="22"/>
          <w:lang w:val="en-US"/>
        </w:rPr>
        <w:t xml:space="preserve"> </w:t>
      </w:r>
      <w:ins w:id="132" w:author="AMADOR Carmen" w:date="2017-06-19T14:33:00Z">
        <w:r w:rsidRPr="00AB0AA2">
          <w:rPr>
            <w:rFonts w:cs="Times New Roman"/>
            <w:szCs w:val="22"/>
            <w:lang w:val="en-US"/>
          </w:rPr>
          <w:t xml:space="preserve">included all </w:t>
        </w:r>
      </w:ins>
      <w:r w:rsidR="009023D3" w:rsidRPr="00AB0AA2">
        <w:rPr>
          <w:rFonts w:cs="Times New Roman"/>
          <w:szCs w:val="22"/>
          <w:lang w:val="en-US"/>
        </w:rPr>
        <w:t>g</w:t>
      </w:r>
      <w:r w:rsidR="001D63A3" w:rsidRPr="00AB0AA2">
        <w:rPr>
          <w:rFonts w:cs="Times New Roman"/>
          <w:szCs w:val="22"/>
          <w:lang w:val="en-US"/>
        </w:rPr>
        <w:t>PCs and SELS</w:t>
      </w:r>
      <w:r w:rsidR="00D5532C" w:rsidRPr="00AB0AA2">
        <w:rPr>
          <w:rFonts w:cs="Times New Roman"/>
          <w:szCs w:val="22"/>
          <w:lang w:val="en-US"/>
        </w:rPr>
        <w:t>, together with sex, age and clinic</w:t>
      </w:r>
      <w:r w:rsidR="001D63A3" w:rsidRPr="002416FB">
        <w:rPr>
          <w:rFonts w:cs="Times New Roman"/>
          <w:szCs w:val="22"/>
          <w:lang w:val="en-US"/>
        </w:rPr>
        <w:t xml:space="preserve"> </w:t>
      </w:r>
      <w:del w:id="133" w:author="AMADOR Carmen" w:date="2017-06-19T14:33:00Z">
        <w:r w:rsidR="001D63A3" w:rsidRPr="002416FB" w:rsidDel="00AB0AA2">
          <w:rPr>
            <w:rFonts w:cs="Times New Roman"/>
            <w:szCs w:val="22"/>
            <w:lang w:val="en-US"/>
          </w:rPr>
          <w:delText xml:space="preserve">are included </w:delText>
        </w:r>
      </w:del>
      <w:r w:rsidR="001D63A3" w:rsidRPr="002416FB">
        <w:rPr>
          <w:rFonts w:cs="Times New Roman"/>
          <w:szCs w:val="22"/>
          <w:lang w:val="en-US"/>
        </w:rPr>
        <w:t>in the vector of fixed effects.</w:t>
      </w:r>
    </w:p>
    <w:p w14:paraId="1A8402CE" w14:textId="48CBC784" w:rsidR="00B87E20" w:rsidRPr="00743856" w:rsidRDefault="000256B1" w:rsidP="006C2A40">
      <w:pPr>
        <w:spacing w:after="0" w:line="480" w:lineRule="auto"/>
        <w:rPr>
          <w:szCs w:val="22"/>
        </w:rPr>
      </w:pPr>
      <w:r w:rsidRPr="00743856">
        <w:rPr>
          <w:rFonts w:cs="Times New Roman"/>
          <w:szCs w:val="22"/>
        </w:rPr>
        <w:t xml:space="preserve">For each model, we predicted </w:t>
      </w:r>
      <w:r w:rsidRPr="00743856">
        <w:rPr>
          <w:szCs w:val="22"/>
        </w:rPr>
        <w:t xml:space="preserve">by the BLUP (best linear unbiased prediction) method </w:t>
      </w:r>
      <w:r w:rsidRPr="00743856">
        <w:rPr>
          <w:rFonts w:cs="Times New Roman"/>
          <w:szCs w:val="22"/>
        </w:rPr>
        <w:t xml:space="preserve">the total genetic (and environmental if appropriate) effect of each individual together with their residuals. We tested if the residuals </w:t>
      </w:r>
      <w:r w:rsidRPr="00743856">
        <w:rPr>
          <w:szCs w:val="22"/>
        </w:rPr>
        <w:t xml:space="preserve">were significantly different between </w:t>
      </w:r>
      <w:r w:rsidR="001F153A" w:rsidRPr="00743856">
        <w:rPr>
          <w:szCs w:val="22"/>
        </w:rPr>
        <w:t>the regions</w:t>
      </w:r>
      <w:r w:rsidRPr="00743856">
        <w:rPr>
          <w:szCs w:val="22"/>
        </w:rPr>
        <w:t xml:space="preserve"> to show if the differences </w:t>
      </w:r>
      <w:r w:rsidR="00B0125D" w:rsidRPr="00743856">
        <w:rPr>
          <w:szCs w:val="22"/>
        </w:rPr>
        <w:t xml:space="preserve">between regions </w:t>
      </w:r>
      <w:r w:rsidRPr="00743856">
        <w:rPr>
          <w:szCs w:val="22"/>
        </w:rPr>
        <w:t>were explained by the models or remained unexplained.</w:t>
      </w:r>
      <w:r w:rsidR="001D63A3" w:rsidRPr="00743856">
        <w:rPr>
          <w:szCs w:val="22"/>
        </w:rPr>
        <w:t xml:space="preserve"> We also estimated the variance explained by matrix </w:t>
      </w:r>
      <w:r w:rsidR="001D63A3" w:rsidRPr="00743856">
        <w:rPr>
          <w:b/>
          <w:szCs w:val="22"/>
        </w:rPr>
        <w:t>G</w:t>
      </w:r>
      <w:r w:rsidR="001D63A3" w:rsidRPr="00743856">
        <w:rPr>
          <w:szCs w:val="22"/>
        </w:rPr>
        <w:t xml:space="preserve"> (</w:t>
      </w:r>
      <w:r w:rsidR="001D63A3" w:rsidRPr="00743856">
        <w:rPr>
          <w:rFonts w:cs="Times New Roman"/>
          <w:i/>
          <w:szCs w:val="22"/>
        </w:rPr>
        <w:t>σ</w:t>
      </w:r>
      <w:r w:rsidR="001D63A3" w:rsidRPr="00743856">
        <w:rPr>
          <w:rFonts w:cs="Times New Roman"/>
          <w:i/>
          <w:szCs w:val="22"/>
          <w:vertAlign w:val="superscript"/>
        </w:rPr>
        <w:t>2</w:t>
      </w:r>
      <w:r w:rsidR="001D63A3" w:rsidRPr="00743856">
        <w:rPr>
          <w:rFonts w:cs="Times New Roman"/>
          <w:i/>
          <w:szCs w:val="22"/>
          <w:vertAlign w:val="subscript"/>
        </w:rPr>
        <w:t>g</w:t>
      </w:r>
      <w:r w:rsidR="001D63A3" w:rsidRPr="00743856">
        <w:rPr>
          <w:szCs w:val="22"/>
        </w:rPr>
        <w:t>) in all these models</w:t>
      </w:r>
      <w:r w:rsidR="00D45B99" w:rsidRPr="00743856">
        <w:rPr>
          <w:szCs w:val="22"/>
        </w:rPr>
        <w:t xml:space="preserve"> and the variance explained by covariates included was calculated as:</w:t>
      </w:r>
    </w:p>
    <w:p w14:paraId="3556F08C" w14:textId="63F0DEA2" w:rsidR="00D45B99" w:rsidRPr="00743856" w:rsidRDefault="00B87E20" w:rsidP="006C2A40">
      <w:pPr>
        <w:spacing w:after="0" w:line="480" w:lineRule="auto"/>
        <w:rPr>
          <w:szCs w:val="22"/>
          <w:lang w:val="en-US"/>
        </w:rPr>
      </w:pPr>
      <w:r w:rsidRPr="00743856">
        <w:rPr>
          <w:szCs w:val="22"/>
          <w:lang w:val="en-US"/>
        </w:rPr>
        <w:t>[2]</w:t>
      </w:r>
      <w:r w:rsidRPr="00743856">
        <w:rPr>
          <w:szCs w:val="22"/>
          <w:lang w:val="en-US"/>
        </w:rPr>
        <w:tab/>
      </w:r>
      <w:r w:rsidRPr="00743856">
        <w:rPr>
          <w:szCs w:val="22"/>
          <w:lang w:val="en-US"/>
        </w:rPr>
        <w:tab/>
      </w:r>
      <w:r w:rsidRPr="00743856">
        <w:rPr>
          <w:i/>
          <w:szCs w:val="22"/>
          <w:lang w:val="en-US"/>
        </w:rPr>
        <w:t>Var(Covariate)</w:t>
      </w:r>
      <w:r w:rsidRPr="00743856">
        <w:rPr>
          <w:szCs w:val="22"/>
          <w:lang w:val="en-US"/>
        </w:rPr>
        <w:t>*</w:t>
      </w:r>
      <w:r w:rsidRPr="00743856">
        <w:rPr>
          <w:i/>
          <w:szCs w:val="22"/>
          <w:lang w:val="en-US"/>
        </w:rPr>
        <w:t>b</w:t>
      </w:r>
      <w:r w:rsidRPr="00743856">
        <w:rPr>
          <w:szCs w:val="22"/>
          <w:vertAlign w:val="superscript"/>
          <w:lang w:val="en-US"/>
        </w:rPr>
        <w:t>2</w:t>
      </w:r>
      <w:r w:rsidRPr="00743856">
        <w:rPr>
          <w:szCs w:val="22"/>
          <w:lang w:val="en-US"/>
        </w:rPr>
        <w:t xml:space="preserve">/ </w:t>
      </w:r>
      <w:r w:rsidRPr="00743856">
        <w:rPr>
          <w:i/>
          <w:szCs w:val="22"/>
          <w:lang w:val="en-US"/>
        </w:rPr>
        <w:t>Var(Trait)</w:t>
      </w:r>
    </w:p>
    <w:p w14:paraId="34B0A78B" w14:textId="4A853DA0" w:rsidR="00D45B99" w:rsidRPr="00743856" w:rsidRDefault="00D45B99" w:rsidP="006C2A40">
      <w:pPr>
        <w:spacing w:after="0" w:line="480" w:lineRule="auto"/>
        <w:rPr>
          <w:szCs w:val="22"/>
        </w:rPr>
      </w:pPr>
      <w:r w:rsidRPr="00743856">
        <w:rPr>
          <w:rFonts w:eastAsiaTheme="minorEastAsia"/>
          <w:szCs w:val="22"/>
        </w:rPr>
        <w:t xml:space="preserve">Where </w:t>
      </w:r>
      <w:r w:rsidRPr="00743856">
        <w:rPr>
          <w:rFonts w:eastAsiaTheme="minorEastAsia"/>
          <w:i/>
          <w:szCs w:val="22"/>
        </w:rPr>
        <w:t>b</w:t>
      </w:r>
      <w:r w:rsidRPr="00743856">
        <w:rPr>
          <w:rFonts w:eastAsiaTheme="minorEastAsia"/>
          <w:szCs w:val="22"/>
        </w:rPr>
        <w:t xml:space="preserve"> is the effect of the covariate estimated from the GREML analyses.</w:t>
      </w:r>
    </w:p>
    <w:p w14:paraId="19823FEF" w14:textId="70903EB3" w:rsidR="007D2DF9" w:rsidRPr="00743856" w:rsidRDefault="000C218A" w:rsidP="006C2A40">
      <w:pPr>
        <w:spacing w:after="0" w:line="480" w:lineRule="auto"/>
        <w:rPr>
          <w:szCs w:val="22"/>
        </w:rPr>
      </w:pPr>
      <w:r w:rsidRPr="00743856">
        <w:rPr>
          <w:rFonts w:cs="Times New Roman"/>
          <w:i/>
          <w:szCs w:val="22"/>
          <w:lang w:val="en-US"/>
        </w:rPr>
        <w:t xml:space="preserve">Model </w:t>
      </w:r>
      <w:r w:rsidR="00740082" w:rsidRPr="00743856">
        <w:rPr>
          <w:rFonts w:cs="Times New Roman"/>
          <w:i/>
          <w:szCs w:val="22"/>
          <w:lang w:val="en-US"/>
        </w:rPr>
        <w:t>(</w:t>
      </w:r>
      <w:r w:rsidR="00DF4359" w:rsidRPr="00743856">
        <w:rPr>
          <w:rFonts w:cs="Times New Roman"/>
          <w:i/>
          <w:szCs w:val="22"/>
          <w:lang w:val="en-US"/>
        </w:rPr>
        <w:t>S</w:t>
      </w:r>
      <w:r w:rsidR="00740082" w:rsidRPr="00743856">
        <w:rPr>
          <w:rFonts w:cs="Times New Roman"/>
          <w:i/>
          <w:szCs w:val="22"/>
          <w:lang w:val="en-US"/>
        </w:rPr>
        <w:t>)</w:t>
      </w:r>
      <w:r w:rsidRPr="00743856" w:rsidDel="000C218A">
        <w:rPr>
          <w:szCs w:val="22"/>
        </w:rPr>
        <w:t xml:space="preserve"> </w:t>
      </w:r>
      <w:r w:rsidRPr="00743856">
        <w:rPr>
          <w:szCs w:val="22"/>
        </w:rPr>
        <w:t>including a genetic matrix (</w:t>
      </w:r>
      <w:r w:rsidRPr="00743856">
        <w:rPr>
          <w:b/>
          <w:szCs w:val="22"/>
        </w:rPr>
        <w:t>G</w:t>
      </w:r>
      <w:r w:rsidRPr="00743856">
        <w:rPr>
          <w:szCs w:val="22"/>
        </w:rPr>
        <w:t xml:space="preserve">) and the </w:t>
      </w:r>
      <w:r w:rsidR="009023D3" w:rsidRPr="00743856">
        <w:rPr>
          <w:szCs w:val="22"/>
        </w:rPr>
        <w:t>g</w:t>
      </w:r>
      <w:r w:rsidRPr="00743856">
        <w:rPr>
          <w:szCs w:val="22"/>
        </w:rPr>
        <w:t>PCs</w:t>
      </w:r>
      <w:r w:rsidRPr="00743856" w:rsidDel="000C218A">
        <w:rPr>
          <w:szCs w:val="22"/>
        </w:rPr>
        <w:t xml:space="preserve"> </w:t>
      </w:r>
      <w:r w:rsidR="000256B1" w:rsidRPr="00743856">
        <w:rPr>
          <w:szCs w:val="22"/>
        </w:rPr>
        <w:t xml:space="preserve">allowed us to test if adding </w:t>
      </w:r>
      <w:r w:rsidRPr="00743856">
        <w:rPr>
          <w:szCs w:val="22"/>
        </w:rPr>
        <w:t>the ge</w:t>
      </w:r>
      <w:r w:rsidR="000E27F3" w:rsidRPr="00743856">
        <w:rPr>
          <w:szCs w:val="22"/>
        </w:rPr>
        <w:t>ographic</w:t>
      </w:r>
      <w:r w:rsidRPr="00743856">
        <w:rPr>
          <w:szCs w:val="22"/>
        </w:rPr>
        <w:t xml:space="preserve"> </w:t>
      </w:r>
      <w:r w:rsidR="00091407" w:rsidRPr="00743856">
        <w:rPr>
          <w:szCs w:val="22"/>
        </w:rPr>
        <w:t>structure</w:t>
      </w:r>
      <w:r w:rsidRPr="00743856">
        <w:rPr>
          <w:szCs w:val="22"/>
        </w:rPr>
        <w:t xml:space="preserve"> </w:t>
      </w:r>
      <w:r w:rsidR="000256B1" w:rsidRPr="00743856">
        <w:rPr>
          <w:szCs w:val="22"/>
        </w:rPr>
        <w:t xml:space="preserve">to </w:t>
      </w:r>
      <w:r w:rsidR="00F810E5" w:rsidRPr="00743856">
        <w:rPr>
          <w:i/>
          <w:szCs w:val="22"/>
        </w:rPr>
        <w:t xml:space="preserve">Model </w:t>
      </w:r>
      <w:r w:rsidR="00740082" w:rsidRPr="00743856">
        <w:rPr>
          <w:i/>
          <w:szCs w:val="22"/>
        </w:rPr>
        <w:t>(</w:t>
      </w:r>
      <w:r w:rsidR="00535E22" w:rsidRPr="00743856">
        <w:rPr>
          <w:i/>
          <w:szCs w:val="22"/>
        </w:rPr>
        <w:t>F</w:t>
      </w:r>
      <w:r w:rsidR="00740082" w:rsidRPr="00743856">
        <w:rPr>
          <w:i/>
          <w:szCs w:val="22"/>
        </w:rPr>
        <w:t>)</w:t>
      </w:r>
      <w:r w:rsidRPr="00743856">
        <w:rPr>
          <w:szCs w:val="22"/>
        </w:rPr>
        <w:t xml:space="preserve"> </w:t>
      </w:r>
      <w:r w:rsidR="000256B1" w:rsidRPr="00743856">
        <w:rPr>
          <w:szCs w:val="22"/>
        </w:rPr>
        <w:t xml:space="preserve">(including </w:t>
      </w:r>
      <w:r w:rsidRPr="00743856">
        <w:rPr>
          <w:szCs w:val="22"/>
        </w:rPr>
        <w:t xml:space="preserve">only </w:t>
      </w:r>
      <w:r w:rsidR="000256B1" w:rsidRPr="00743856">
        <w:rPr>
          <w:szCs w:val="22"/>
        </w:rPr>
        <w:t xml:space="preserve">a genetic matrix) would account for the differences between regions. </w:t>
      </w:r>
      <w:r w:rsidRPr="00743856">
        <w:rPr>
          <w:rFonts w:cs="Times New Roman"/>
          <w:i/>
          <w:szCs w:val="22"/>
          <w:lang w:val="en-US"/>
        </w:rPr>
        <w:t xml:space="preserve">Model </w:t>
      </w:r>
      <w:r w:rsidR="00740082" w:rsidRPr="00743856">
        <w:rPr>
          <w:rFonts w:cs="Times New Roman"/>
          <w:i/>
          <w:szCs w:val="22"/>
          <w:lang w:val="en-US"/>
        </w:rPr>
        <w:t>(E)</w:t>
      </w:r>
      <w:r w:rsidR="000256B1" w:rsidRPr="00743856">
        <w:rPr>
          <w:szCs w:val="22"/>
        </w:rPr>
        <w:t xml:space="preserve"> including </w:t>
      </w:r>
      <w:r w:rsidRPr="00743856">
        <w:rPr>
          <w:szCs w:val="22"/>
        </w:rPr>
        <w:t xml:space="preserve">G and the SELS covariates </w:t>
      </w:r>
      <w:r w:rsidR="000256B1" w:rsidRPr="00743856">
        <w:rPr>
          <w:szCs w:val="22"/>
        </w:rPr>
        <w:t xml:space="preserve">compared with </w:t>
      </w:r>
      <w:r w:rsidR="000256B1" w:rsidRPr="00743856">
        <w:rPr>
          <w:i/>
          <w:szCs w:val="22"/>
        </w:rPr>
        <w:t xml:space="preserve">Model </w:t>
      </w:r>
      <w:r w:rsidR="00740082" w:rsidRPr="00743856">
        <w:rPr>
          <w:i/>
          <w:szCs w:val="22"/>
        </w:rPr>
        <w:t>(</w:t>
      </w:r>
      <w:r w:rsidR="00535E22" w:rsidRPr="00743856">
        <w:rPr>
          <w:i/>
          <w:szCs w:val="22"/>
        </w:rPr>
        <w:t>F</w:t>
      </w:r>
      <w:r w:rsidR="00740082" w:rsidRPr="00743856">
        <w:rPr>
          <w:i/>
          <w:szCs w:val="22"/>
        </w:rPr>
        <w:t>)</w:t>
      </w:r>
      <w:r w:rsidR="000256B1" w:rsidRPr="00743856">
        <w:rPr>
          <w:szCs w:val="22"/>
        </w:rPr>
        <w:t xml:space="preserve">, allowed us to test if the differences were due to the socioeconomic and lifestyle variables. </w:t>
      </w:r>
      <w:r w:rsidR="007D2DF9" w:rsidRPr="00743856">
        <w:rPr>
          <w:rFonts w:cs="Times New Roman"/>
          <w:i/>
          <w:szCs w:val="22"/>
          <w:lang w:val="en-US"/>
        </w:rPr>
        <w:t xml:space="preserve">Model </w:t>
      </w:r>
      <w:r w:rsidR="00740082" w:rsidRPr="00743856">
        <w:rPr>
          <w:rFonts w:cs="Times New Roman"/>
          <w:i/>
          <w:szCs w:val="22"/>
          <w:lang w:val="en-US"/>
        </w:rPr>
        <w:t>(</w:t>
      </w:r>
      <w:r w:rsidR="00DF4359" w:rsidRPr="00743856">
        <w:rPr>
          <w:rFonts w:cs="Times New Roman"/>
          <w:i/>
          <w:szCs w:val="22"/>
          <w:lang w:val="en-US"/>
        </w:rPr>
        <w:t>S</w:t>
      </w:r>
      <w:r w:rsidR="00740082" w:rsidRPr="00743856">
        <w:rPr>
          <w:rFonts w:cs="Times New Roman"/>
          <w:i/>
          <w:szCs w:val="22"/>
          <w:lang w:val="en-US"/>
        </w:rPr>
        <w:t>+E)</w:t>
      </w:r>
      <w:r w:rsidR="007D2DF9" w:rsidRPr="00743856">
        <w:rPr>
          <w:rFonts w:cs="Times New Roman"/>
          <w:i/>
          <w:szCs w:val="22"/>
          <w:lang w:val="en-US"/>
        </w:rPr>
        <w:t xml:space="preserve"> </w:t>
      </w:r>
      <w:r w:rsidR="007D2DF9" w:rsidRPr="00743856">
        <w:rPr>
          <w:rFonts w:cs="Times New Roman"/>
          <w:szCs w:val="22"/>
          <w:lang w:val="en-US"/>
        </w:rPr>
        <w:t xml:space="preserve">included both </w:t>
      </w:r>
      <w:r w:rsidR="009023D3" w:rsidRPr="00743856">
        <w:rPr>
          <w:rFonts w:cs="Times New Roman"/>
          <w:szCs w:val="22"/>
          <w:lang w:val="en-US"/>
        </w:rPr>
        <w:t>g</w:t>
      </w:r>
      <w:r w:rsidR="007D2DF9" w:rsidRPr="00743856">
        <w:rPr>
          <w:rFonts w:cs="Times New Roman"/>
          <w:szCs w:val="22"/>
          <w:lang w:val="en-US"/>
        </w:rPr>
        <w:t xml:space="preserve">PCs and SELS together for comparison with the two previous models. </w:t>
      </w:r>
    </w:p>
    <w:p w14:paraId="6B0269F4" w14:textId="23CA6E05" w:rsidR="001F7D9A" w:rsidRPr="00743856" w:rsidRDefault="000256B1" w:rsidP="006C2A40">
      <w:pPr>
        <w:spacing w:after="0" w:line="480" w:lineRule="auto"/>
        <w:rPr>
          <w:szCs w:val="22"/>
        </w:rPr>
      </w:pPr>
      <w:r w:rsidRPr="00743856">
        <w:rPr>
          <w:szCs w:val="22"/>
        </w:rPr>
        <w:t xml:space="preserve">We </w:t>
      </w:r>
      <w:r w:rsidR="00721C3D" w:rsidRPr="00743856">
        <w:rPr>
          <w:szCs w:val="22"/>
        </w:rPr>
        <w:t>fitted again the models described above, including in addition</w:t>
      </w:r>
      <w:r w:rsidR="001F7D9A" w:rsidRPr="00743856">
        <w:rPr>
          <w:szCs w:val="22"/>
        </w:rPr>
        <w:t xml:space="preserve"> another genetic and two environmental matrices fitted in </w:t>
      </w:r>
      <w:r w:rsidR="00535E22" w:rsidRPr="00743856">
        <w:rPr>
          <w:szCs w:val="22"/>
        </w:rPr>
        <w:t xml:space="preserve">linear </w:t>
      </w:r>
      <w:r w:rsidR="001F7D9A" w:rsidRPr="00743856">
        <w:rPr>
          <w:szCs w:val="22"/>
        </w:rPr>
        <w:t>mixed model</w:t>
      </w:r>
      <w:r w:rsidR="00535E22" w:rsidRPr="00743856">
        <w:rPr>
          <w:szCs w:val="22"/>
        </w:rPr>
        <w:t>s</w:t>
      </w:r>
      <w:r w:rsidR="001F7D9A" w:rsidRPr="00743856">
        <w:rPr>
          <w:szCs w:val="22"/>
        </w:rPr>
        <w:t xml:space="preserve"> as in Xia et al</w:t>
      </w:r>
      <w:r w:rsidR="000A3CE8" w:rsidRPr="00743856">
        <w:rPr>
          <w:szCs w:val="22"/>
        </w:rPr>
        <w:t>.</w:t>
      </w:r>
      <w:r w:rsidR="001F7D9A" w:rsidRPr="00743856">
        <w:rPr>
          <w:szCs w:val="22"/>
        </w:rPr>
        <w:fldChar w:fldCharType="begin"/>
      </w:r>
      <w:r w:rsidR="00D20F8D">
        <w:rPr>
          <w:szCs w:val="22"/>
        </w:rPr>
        <w:instrText xml:space="preserve"> ADDIN EN.CITE &lt;EndNote&gt;&lt;Cite&gt;&lt;Author&gt;Xia&lt;/Author&gt;&lt;Year&gt;2016&lt;/Year&gt;&lt;RecNum&gt;1131&lt;/RecNum&gt;&lt;DisplayText&gt;&lt;style face="superscript"&gt;17&lt;/style&gt;&lt;/DisplayText&gt;&lt;record&gt;&lt;rec-number&gt;1131&lt;/rec-number&gt;&lt;foreign-keys&gt;&lt;key app="EN" db-id="0ddz9a0eutfaaret09n5w29xa0avrda2asa0" timestamp="1454583947"&gt;1131&lt;/key&gt;&lt;/foreign-keys&gt;&lt;ref-type name="Journal Article"&gt;17&lt;/ref-type&gt;&lt;contributors&gt;&lt;authors&gt;&lt;author&gt;Xia, Charley&lt;/author&gt;&lt;author&gt;Amador, Carmen&lt;/author&gt;&lt;author&gt;Huffman, Jennifer&lt;/author&gt;&lt;author&gt;Trochet, Holly&lt;/author&gt;&lt;author&gt;Campbell, Archie&lt;/author&gt;&lt;author&gt;Porteous, David&lt;/author&gt;&lt;author&gt;Hastie, Nicholas D.&lt;/author&gt;&lt;author&gt;Hayward, Caroline&lt;/author&gt;&lt;author&gt;Vitart, Veronique&lt;/author&gt;&lt;author&gt;Navarro, Pau&lt;/author&gt;&lt;author&gt;Haley, Chris S.&lt;/author&gt;&lt;author&gt;Generation, Scotland&lt;/author&gt;&lt;/authors&gt;&lt;/contributors&gt;&lt;titles&gt;&lt;title&gt;Pedigree- and SNP-Associated Genetics and Recent Environment are the Major Contributors to Anthropometric and Cardiometabolic Trait Variation&lt;/title&gt;&lt;secondary-title&gt;PLOS Genetics&lt;/secondary-title&gt;&lt;/titles&gt;&lt;periodical&gt;&lt;full-title&gt;PLOS Genetics&lt;/full-title&gt;&lt;abbr-1&gt;PLOS Genet.&lt;/abbr-1&gt;&lt;/periodical&gt;&lt;pages&gt;e1005804&lt;/pages&gt;&lt;volume&gt;12&lt;/volume&gt;&lt;number&gt;2&lt;/number&gt;&lt;dates&gt;&lt;year&gt;2016&lt;/year&gt;&lt;/dates&gt;&lt;publisher&gt;Public Library of Science&lt;/publisher&gt;&lt;urls&gt;&lt;related-urls&gt;&lt;url&gt;http://dx.doi.org/10.1371%2Fjournal.pgen.1005804&lt;/url&gt;&lt;/related-urls&gt;&lt;/urls&gt;&lt;electronic-resource-num&gt;10.1371/journal.pgen.1005804&lt;/electronic-resource-num&gt;&lt;/record&gt;&lt;/Cite&gt;&lt;/EndNote&gt;</w:instrText>
      </w:r>
      <w:r w:rsidR="001F7D9A" w:rsidRPr="00743856">
        <w:rPr>
          <w:szCs w:val="22"/>
        </w:rPr>
        <w:fldChar w:fldCharType="separate"/>
      </w:r>
      <w:r w:rsidR="00D20F8D" w:rsidRPr="00D20F8D">
        <w:rPr>
          <w:noProof/>
          <w:szCs w:val="22"/>
          <w:vertAlign w:val="superscript"/>
        </w:rPr>
        <w:t>17</w:t>
      </w:r>
      <w:r w:rsidR="001F7D9A" w:rsidRPr="00743856">
        <w:rPr>
          <w:szCs w:val="22"/>
        </w:rPr>
        <w:fldChar w:fldCharType="end"/>
      </w:r>
      <w:r w:rsidR="001F7D9A" w:rsidRPr="00743856">
        <w:rPr>
          <w:szCs w:val="22"/>
        </w:rPr>
        <w:t xml:space="preserve"> </w:t>
      </w:r>
      <w:r w:rsidR="007D1727" w:rsidRPr="00743856">
        <w:rPr>
          <w:szCs w:val="22"/>
        </w:rPr>
        <w:t xml:space="preserve">to test if the </w:t>
      </w:r>
      <w:r w:rsidR="00721C3D" w:rsidRPr="00743856">
        <w:rPr>
          <w:szCs w:val="22"/>
        </w:rPr>
        <w:t xml:space="preserve">observed regional </w:t>
      </w:r>
      <w:r w:rsidR="007D1727" w:rsidRPr="00743856">
        <w:rPr>
          <w:szCs w:val="22"/>
        </w:rPr>
        <w:t>differences were affected by the inclusion</w:t>
      </w:r>
      <w:r w:rsidR="00721C3D" w:rsidRPr="00743856">
        <w:rPr>
          <w:szCs w:val="22"/>
        </w:rPr>
        <w:t xml:space="preserve"> or </w:t>
      </w:r>
      <w:r w:rsidR="007D1727" w:rsidRPr="00743856">
        <w:rPr>
          <w:szCs w:val="22"/>
        </w:rPr>
        <w:t>exclusion of the environmental matrices (</w:t>
      </w:r>
      <w:r w:rsidR="007D1727" w:rsidRPr="00743856">
        <w:rPr>
          <w:b/>
          <w:szCs w:val="22"/>
        </w:rPr>
        <w:t>C</w:t>
      </w:r>
      <w:r w:rsidR="007D1727" w:rsidRPr="00743856">
        <w:rPr>
          <w:szCs w:val="22"/>
        </w:rPr>
        <w:t xml:space="preserve">, </w:t>
      </w:r>
      <w:r w:rsidR="007D1727" w:rsidRPr="00743856">
        <w:rPr>
          <w:b/>
          <w:szCs w:val="22"/>
        </w:rPr>
        <w:t>S</w:t>
      </w:r>
      <w:r w:rsidR="007D1727" w:rsidRPr="00743856">
        <w:rPr>
          <w:szCs w:val="22"/>
        </w:rPr>
        <w:t xml:space="preserve">) and </w:t>
      </w:r>
      <w:r w:rsidR="007D1727" w:rsidRPr="00743856">
        <w:rPr>
          <w:b/>
          <w:szCs w:val="22"/>
        </w:rPr>
        <w:t>K</w:t>
      </w:r>
      <w:r w:rsidR="007D1727" w:rsidRPr="00743856">
        <w:rPr>
          <w:szCs w:val="22"/>
        </w:rPr>
        <w:t xml:space="preserve"> </w:t>
      </w:r>
      <w:r w:rsidR="00B87E20" w:rsidRPr="00743856">
        <w:rPr>
          <w:szCs w:val="22"/>
        </w:rPr>
        <w:t>as shown in [3]</w:t>
      </w:r>
    </w:p>
    <w:p w14:paraId="5C218307" w14:textId="3B9768F3" w:rsidR="001F7D9A" w:rsidRPr="00743856" w:rsidRDefault="00B87E20" w:rsidP="008275F4">
      <w:pPr>
        <w:spacing w:after="0" w:line="480" w:lineRule="auto"/>
        <w:jc w:val="left"/>
        <w:rPr>
          <w:i/>
          <w:szCs w:val="22"/>
          <w:lang w:val="es-ES_tradnl"/>
        </w:rPr>
      </w:pPr>
      <w:r w:rsidRPr="00743856">
        <w:rPr>
          <w:rFonts w:eastAsiaTheme="minorEastAsia"/>
          <w:szCs w:val="22"/>
          <w:lang w:val="es-ES"/>
        </w:rPr>
        <w:t xml:space="preserve">[3] </w:t>
      </w:r>
      <w:r w:rsidRPr="00743856">
        <w:rPr>
          <w:rFonts w:eastAsiaTheme="minorEastAsia"/>
          <w:szCs w:val="22"/>
          <w:lang w:val="es-ES"/>
        </w:rPr>
        <w:tab/>
      </w:r>
      <w:r w:rsidRPr="00743856">
        <w:rPr>
          <w:rFonts w:eastAsiaTheme="minorEastAsia"/>
          <w:szCs w:val="22"/>
          <w:lang w:val="es-ES"/>
        </w:rPr>
        <w:tab/>
      </w:r>
      <w:r w:rsidR="001F7D9A" w:rsidRPr="00743856">
        <w:rPr>
          <w:rFonts w:eastAsiaTheme="minorEastAsia"/>
          <w:i/>
          <w:szCs w:val="22"/>
          <w:lang w:val="es-ES_tradnl"/>
        </w:rPr>
        <w:t>y</w:t>
      </w:r>
      <w:r w:rsidR="001F7D9A" w:rsidRPr="00743856">
        <w:rPr>
          <w:rFonts w:eastAsiaTheme="minorEastAsia"/>
          <w:szCs w:val="22"/>
          <w:lang w:val="es-ES_tradnl"/>
        </w:rPr>
        <w:t xml:space="preserve"> = X</w:t>
      </w:r>
      <w:r w:rsidR="001F7D9A" w:rsidRPr="00743856">
        <w:rPr>
          <w:rFonts w:cs="Times New Roman"/>
          <w:szCs w:val="22"/>
        </w:rPr>
        <w:t>β</w:t>
      </w:r>
      <w:r w:rsidR="001F7D9A" w:rsidRPr="00743856">
        <w:rPr>
          <w:rFonts w:cs="Times New Roman"/>
          <w:szCs w:val="22"/>
          <w:lang w:val="es-ES_tradnl"/>
        </w:rPr>
        <w:t xml:space="preserve"> + </w:t>
      </w:r>
      <w:r w:rsidR="001F7D9A" w:rsidRPr="00743856">
        <w:rPr>
          <w:rFonts w:cs="Times New Roman"/>
          <w:i/>
          <w:szCs w:val="22"/>
          <w:lang w:val="es-ES_tradnl"/>
        </w:rPr>
        <w:t>g</w:t>
      </w:r>
      <w:r w:rsidR="001F7D9A" w:rsidRPr="00743856">
        <w:rPr>
          <w:rFonts w:cs="Times New Roman"/>
          <w:i/>
          <w:szCs w:val="22"/>
          <w:vertAlign w:val="subscript"/>
          <w:lang w:val="es-ES_tradnl"/>
        </w:rPr>
        <w:t>g</w:t>
      </w:r>
      <w:r w:rsidR="001F7D9A" w:rsidRPr="00743856">
        <w:rPr>
          <w:rFonts w:cs="Times New Roman"/>
          <w:i/>
          <w:szCs w:val="22"/>
          <w:lang w:val="es-ES_tradnl"/>
        </w:rPr>
        <w:t xml:space="preserve"> </w:t>
      </w:r>
      <w:r w:rsidR="001F7D9A" w:rsidRPr="00743856">
        <w:rPr>
          <w:rFonts w:cs="Times New Roman"/>
          <w:szCs w:val="22"/>
          <w:lang w:val="es-ES_tradnl"/>
        </w:rPr>
        <w:t>+</w:t>
      </w:r>
      <w:r w:rsidR="001F7D9A" w:rsidRPr="00743856">
        <w:rPr>
          <w:rFonts w:cs="Times New Roman"/>
          <w:i/>
          <w:szCs w:val="22"/>
          <w:lang w:val="es-ES_tradnl"/>
        </w:rPr>
        <w:t xml:space="preserve"> g</w:t>
      </w:r>
      <w:r w:rsidR="001F7D9A" w:rsidRPr="00743856">
        <w:rPr>
          <w:rFonts w:cs="Times New Roman"/>
          <w:i/>
          <w:szCs w:val="22"/>
          <w:vertAlign w:val="subscript"/>
          <w:lang w:val="es-ES_tradnl"/>
        </w:rPr>
        <w:t>kin</w:t>
      </w:r>
      <w:r w:rsidR="001F7D9A" w:rsidRPr="00743856">
        <w:rPr>
          <w:rFonts w:cs="Times New Roman"/>
          <w:i/>
          <w:szCs w:val="22"/>
          <w:lang w:val="es-ES_tradnl"/>
        </w:rPr>
        <w:t xml:space="preserve"> </w:t>
      </w:r>
      <w:r w:rsidR="001F7D9A" w:rsidRPr="00743856">
        <w:rPr>
          <w:rFonts w:cs="Times New Roman"/>
          <w:szCs w:val="22"/>
          <w:lang w:val="es-ES_tradnl"/>
        </w:rPr>
        <w:t>+</w:t>
      </w:r>
      <w:r w:rsidR="001F7D9A" w:rsidRPr="00743856">
        <w:rPr>
          <w:rFonts w:cs="Times New Roman"/>
          <w:i/>
          <w:szCs w:val="22"/>
          <w:lang w:val="es-ES_tradnl"/>
        </w:rPr>
        <w:t xml:space="preserve"> </w:t>
      </w:r>
      <w:r w:rsidR="001F7D9A" w:rsidRPr="00743856">
        <w:rPr>
          <w:rFonts w:cs="Calibri"/>
          <w:i/>
          <w:szCs w:val="22"/>
          <w:lang w:val="es-ES_tradnl"/>
        </w:rPr>
        <w:t>e</w:t>
      </w:r>
      <w:r w:rsidR="001F7D9A" w:rsidRPr="00743856">
        <w:rPr>
          <w:rFonts w:cs="Calibri"/>
          <w:i/>
          <w:szCs w:val="22"/>
          <w:vertAlign w:val="subscript"/>
          <w:lang w:val="es-ES_tradnl"/>
        </w:rPr>
        <w:t>c</w:t>
      </w:r>
      <w:r w:rsidR="001F7D9A" w:rsidRPr="00743856">
        <w:rPr>
          <w:rFonts w:cs="Calibri"/>
          <w:szCs w:val="22"/>
          <w:lang w:val="es-ES_tradnl"/>
        </w:rPr>
        <w:t xml:space="preserve"> </w:t>
      </w:r>
      <w:r w:rsidR="001F7D9A" w:rsidRPr="00743856">
        <w:rPr>
          <w:rFonts w:cs="Times New Roman"/>
          <w:szCs w:val="22"/>
          <w:lang w:val="es-ES_tradnl"/>
        </w:rPr>
        <w:t>+</w:t>
      </w:r>
      <w:r w:rsidR="001F7D9A" w:rsidRPr="00743856">
        <w:rPr>
          <w:rFonts w:cs="Times New Roman"/>
          <w:i/>
          <w:szCs w:val="22"/>
          <w:lang w:val="es-ES_tradnl"/>
        </w:rPr>
        <w:t xml:space="preserve"> </w:t>
      </w:r>
      <w:r w:rsidR="001F7D9A" w:rsidRPr="00743856">
        <w:rPr>
          <w:rFonts w:cs="Calibri"/>
          <w:i/>
          <w:szCs w:val="22"/>
          <w:lang w:val="es-ES_tradnl"/>
        </w:rPr>
        <w:t>e</w:t>
      </w:r>
      <w:r w:rsidR="001F7D9A" w:rsidRPr="00743856">
        <w:rPr>
          <w:rFonts w:cs="Calibri"/>
          <w:i/>
          <w:szCs w:val="22"/>
          <w:vertAlign w:val="subscript"/>
          <w:lang w:val="es-ES_tradnl"/>
        </w:rPr>
        <w:t>s</w:t>
      </w:r>
      <w:r w:rsidR="001F7D9A" w:rsidRPr="00743856">
        <w:rPr>
          <w:rFonts w:cs="Times New Roman"/>
          <w:i/>
          <w:szCs w:val="22"/>
          <w:lang w:val="es-ES_tradnl"/>
        </w:rPr>
        <w:t xml:space="preserve"> </w:t>
      </w:r>
      <w:r w:rsidR="001F7D9A" w:rsidRPr="00743856">
        <w:rPr>
          <w:rFonts w:cs="Calibri"/>
          <w:szCs w:val="22"/>
          <w:lang w:val="es-ES_tradnl"/>
        </w:rPr>
        <w:t xml:space="preserve">+ </w:t>
      </w:r>
      <w:r w:rsidR="001F7D9A" w:rsidRPr="00743856">
        <w:rPr>
          <w:i/>
          <w:szCs w:val="22"/>
        </w:rPr>
        <w:t>ε</w:t>
      </w:r>
    </w:p>
    <w:p w14:paraId="0CAC900B" w14:textId="4F08502D" w:rsidR="001F7D9A" w:rsidRPr="00743856" w:rsidRDefault="00822213" w:rsidP="00DF4359">
      <w:pPr>
        <w:spacing w:after="0" w:line="480" w:lineRule="auto"/>
        <w:rPr>
          <w:rFonts w:cs="Times New Roman"/>
          <w:szCs w:val="22"/>
        </w:rPr>
      </w:pPr>
      <w:r w:rsidRPr="00743856">
        <w:rPr>
          <w:rFonts w:cs="Times New Roman"/>
          <w:szCs w:val="22"/>
        </w:rPr>
        <w:t>where</w:t>
      </w:r>
      <w:r w:rsidRPr="00743856">
        <w:rPr>
          <w:rFonts w:cs="Times New Roman"/>
          <w:i/>
          <w:szCs w:val="22"/>
        </w:rPr>
        <w:t xml:space="preserve"> </w:t>
      </w:r>
      <w:r w:rsidR="001F7D9A" w:rsidRPr="00743856">
        <w:rPr>
          <w:rFonts w:cs="Times New Roman"/>
          <w:i/>
          <w:szCs w:val="22"/>
        </w:rPr>
        <w:t>g</w:t>
      </w:r>
      <w:r w:rsidR="001F7D9A" w:rsidRPr="00743856">
        <w:rPr>
          <w:rFonts w:cs="Times New Roman"/>
          <w:i/>
          <w:szCs w:val="22"/>
          <w:vertAlign w:val="subscript"/>
        </w:rPr>
        <w:t>kin</w:t>
      </w:r>
      <w:r w:rsidR="001F7D9A" w:rsidRPr="00743856">
        <w:rPr>
          <w:rFonts w:cs="Times New Roman"/>
          <w:szCs w:val="22"/>
        </w:rPr>
        <w:t xml:space="preserve"> </w:t>
      </w:r>
      <w:r w:rsidR="001F7D9A" w:rsidRPr="00743856">
        <w:rPr>
          <w:szCs w:val="22"/>
        </w:rPr>
        <w:t xml:space="preserve">is </w:t>
      </w:r>
      <w:r w:rsidR="001F7D9A" w:rsidRPr="00743856">
        <w:rPr>
          <w:rFonts w:cs="Times New Roman"/>
          <w:szCs w:val="22"/>
        </w:rPr>
        <w:t xml:space="preserve">an </w:t>
      </w:r>
      <w:r w:rsidR="001F7D9A" w:rsidRPr="00743856">
        <w:rPr>
          <w:rFonts w:cs="Times New Roman"/>
          <w:i/>
          <w:szCs w:val="22"/>
        </w:rPr>
        <w:t>n</w:t>
      </w:r>
      <w:r w:rsidR="001F7D9A" w:rsidRPr="00743856">
        <w:rPr>
          <w:rFonts w:cs="Times New Roman"/>
          <w:szCs w:val="22"/>
        </w:rPr>
        <w:t xml:space="preserve"> × 1 vector of the </w:t>
      </w:r>
      <w:r w:rsidR="001F7D9A" w:rsidRPr="00743856">
        <w:rPr>
          <w:szCs w:val="22"/>
        </w:rPr>
        <w:t>extra genetic effects associated with the pedigree</w:t>
      </w:r>
      <w:r w:rsidR="001F7D9A" w:rsidRPr="00743856">
        <w:rPr>
          <w:rFonts w:cs="Times New Roman"/>
          <w:szCs w:val="22"/>
        </w:rPr>
        <w:t xml:space="preserve"> for relatives</w:t>
      </w:r>
      <w:r w:rsidR="001F7D9A" w:rsidRPr="00743856">
        <w:rPr>
          <w:szCs w:val="22"/>
        </w:rPr>
        <w:t xml:space="preserve"> with</w:t>
      </w:r>
      <w:r w:rsidR="001F7D9A" w:rsidRPr="00743856">
        <w:rPr>
          <w:rFonts w:cs="Times New Roman"/>
          <w:i/>
          <w:szCs w:val="22"/>
        </w:rPr>
        <w:t xml:space="preserve"> g</w:t>
      </w:r>
      <w:r w:rsidR="001F7D9A" w:rsidRPr="00743856">
        <w:rPr>
          <w:rFonts w:cs="Times New Roman"/>
          <w:i/>
          <w:szCs w:val="22"/>
          <w:vertAlign w:val="subscript"/>
        </w:rPr>
        <w:t>kin</w:t>
      </w:r>
      <w:r w:rsidR="001F7D9A" w:rsidRPr="00743856">
        <w:rPr>
          <w:rFonts w:cs="Aparajita"/>
          <w:szCs w:val="22"/>
          <w:shd w:val="clear" w:color="auto" w:fill="FFFFFF"/>
        </w:rPr>
        <w:t xml:space="preserve">~ </w:t>
      </w:r>
      <w:r w:rsidR="001F7D9A" w:rsidRPr="00743856">
        <w:rPr>
          <w:rFonts w:cs="Times New Roman"/>
          <w:i/>
          <w:szCs w:val="22"/>
        </w:rPr>
        <w:t>N</w:t>
      </w:r>
      <w:r w:rsidR="001F7D9A" w:rsidRPr="00743856">
        <w:rPr>
          <w:rFonts w:cs="Times New Roman"/>
          <w:szCs w:val="22"/>
        </w:rPr>
        <w:t xml:space="preserve">(0, </w:t>
      </w:r>
      <w:r w:rsidR="001F7D9A" w:rsidRPr="00743856">
        <w:rPr>
          <w:rFonts w:cs="Times New Roman"/>
          <w:b/>
          <w:szCs w:val="22"/>
        </w:rPr>
        <w:t>K</w:t>
      </w:r>
      <w:r w:rsidR="001F7D9A" w:rsidRPr="00743856">
        <w:rPr>
          <w:rFonts w:cs="Times New Roman"/>
          <w:i/>
          <w:szCs w:val="22"/>
        </w:rPr>
        <w:t>σ</w:t>
      </w:r>
      <w:r w:rsidR="001F7D9A" w:rsidRPr="00743856">
        <w:rPr>
          <w:rFonts w:cs="Times New Roman"/>
          <w:i/>
          <w:szCs w:val="22"/>
          <w:vertAlign w:val="superscript"/>
        </w:rPr>
        <w:t>2</w:t>
      </w:r>
      <w:r w:rsidR="001F7D9A" w:rsidRPr="00743856">
        <w:rPr>
          <w:rFonts w:cs="Times New Roman"/>
          <w:i/>
          <w:szCs w:val="22"/>
          <w:vertAlign w:val="subscript"/>
        </w:rPr>
        <w:t>k</w:t>
      </w:r>
      <w:r w:rsidR="001F7D9A" w:rsidRPr="00743856">
        <w:rPr>
          <w:rFonts w:cs="Times New Roman"/>
          <w:szCs w:val="22"/>
        </w:rPr>
        <w:t>)</w:t>
      </w:r>
      <w:r w:rsidR="001F7D9A" w:rsidRPr="00743856">
        <w:rPr>
          <w:rFonts w:cs="Calibri"/>
          <w:szCs w:val="22"/>
        </w:rPr>
        <w:t xml:space="preserve">, </w:t>
      </w:r>
      <w:r w:rsidR="001F7D9A" w:rsidRPr="00743856">
        <w:rPr>
          <w:rFonts w:cs="Calibri"/>
          <w:i/>
          <w:szCs w:val="22"/>
        </w:rPr>
        <w:t>e</w:t>
      </w:r>
      <w:r w:rsidR="001F7D9A" w:rsidRPr="00743856">
        <w:rPr>
          <w:rFonts w:cs="Calibri"/>
          <w:i/>
          <w:szCs w:val="22"/>
          <w:vertAlign w:val="subscript"/>
        </w:rPr>
        <w:t>c</w:t>
      </w:r>
      <w:r w:rsidR="001F7D9A" w:rsidRPr="00743856">
        <w:rPr>
          <w:rFonts w:cs="Calibri"/>
          <w:szCs w:val="22"/>
        </w:rPr>
        <w:t xml:space="preserve"> and </w:t>
      </w:r>
      <w:r w:rsidR="001F7D9A" w:rsidRPr="00743856">
        <w:rPr>
          <w:rFonts w:cs="Calibri"/>
          <w:i/>
          <w:szCs w:val="22"/>
        </w:rPr>
        <w:t>e</w:t>
      </w:r>
      <w:r w:rsidR="001F7D9A" w:rsidRPr="00743856">
        <w:rPr>
          <w:rFonts w:cs="Calibri"/>
          <w:i/>
          <w:szCs w:val="22"/>
          <w:vertAlign w:val="subscript"/>
        </w:rPr>
        <w:t>s</w:t>
      </w:r>
      <w:r w:rsidR="001F7D9A" w:rsidRPr="00743856">
        <w:rPr>
          <w:rFonts w:cs="Calibri"/>
          <w:szCs w:val="22"/>
        </w:rPr>
        <w:t xml:space="preserve"> are </w:t>
      </w:r>
      <w:r w:rsidR="001F7D9A" w:rsidRPr="00743856">
        <w:rPr>
          <w:rFonts w:cs="Times New Roman"/>
          <w:i/>
          <w:szCs w:val="22"/>
        </w:rPr>
        <w:t xml:space="preserve">n </w:t>
      </w:r>
      <w:r w:rsidR="001F7D9A" w:rsidRPr="00743856">
        <w:rPr>
          <w:rFonts w:cs="Times New Roman"/>
          <w:szCs w:val="22"/>
        </w:rPr>
        <w:t>× 1</w:t>
      </w:r>
      <w:r w:rsidR="001F7D9A" w:rsidRPr="00743856">
        <w:rPr>
          <w:rFonts w:cs="Times New Roman"/>
          <w:i/>
          <w:szCs w:val="22"/>
        </w:rPr>
        <w:t xml:space="preserve"> </w:t>
      </w:r>
      <w:r w:rsidR="001F7D9A" w:rsidRPr="00743856">
        <w:rPr>
          <w:rFonts w:cs="Times New Roman"/>
          <w:szCs w:val="22"/>
        </w:rPr>
        <w:t xml:space="preserve">vectors </w:t>
      </w:r>
      <w:r w:rsidR="001F7D9A" w:rsidRPr="00743856">
        <w:rPr>
          <w:rFonts w:cs="Calibri"/>
          <w:szCs w:val="22"/>
        </w:rPr>
        <w:t xml:space="preserve">representing the common environmental effects shared by couples or siblings, with </w:t>
      </w:r>
      <w:r w:rsidR="001F7D9A" w:rsidRPr="00743856">
        <w:rPr>
          <w:i/>
          <w:szCs w:val="22"/>
        </w:rPr>
        <w:t>e</w:t>
      </w:r>
      <w:r w:rsidR="001F7D9A" w:rsidRPr="00743856">
        <w:rPr>
          <w:i/>
          <w:szCs w:val="22"/>
          <w:vertAlign w:val="subscript"/>
        </w:rPr>
        <w:t>c</w:t>
      </w:r>
      <w:r w:rsidR="001F7D9A" w:rsidRPr="00743856">
        <w:rPr>
          <w:rFonts w:cs="Aparajita"/>
          <w:szCs w:val="22"/>
          <w:shd w:val="clear" w:color="auto" w:fill="FFFFFF"/>
        </w:rPr>
        <w:t xml:space="preserve">~ </w:t>
      </w:r>
      <w:r w:rsidR="001F7D9A" w:rsidRPr="00743856">
        <w:rPr>
          <w:i/>
          <w:szCs w:val="22"/>
        </w:rPr>
        <w:t>N</w:t>
      </w:r>
      <w:r w:rsidR="001F7D9A" w:rsidRPr="00743856">
        <w:rPr>
          <w:szCs w:val="22"/>
        </w:rPr>
        <w:t xml:space="preserve">(0, </w:t>
      </w:r>
      <w:r w:rsidR="001F7D9A" w:rsidRPr="00743856">
        <w:rPr>
          <w:b/>
          <w:szCs w:val="22"/>
        </w:rPr>
        <w:t>C</w:t>
      </w:r>
      <w:r w:rsidR="001F7D9A" w:rsidRPr="00743856">
        <w:rPr>
          <w:i/>
          <w:szCs w:val="22"/>
        </w:rPr>
        <w:t>σ</w:t>
      </w:r>
      <w:r w:rsidR="001F7D9A" w:rsidRPr="00743856">
        <w:rPr>
          <w:i/>
          <w:szCs w:val="22"/>
          <w:vertAlign w:val="superscript"/>
        </w:rPr>
        <w:t>2</w:t>
      </w:r>
      <w:r w:rsidR="001F7D9A" w:rsidRPr="00743856">
        <w:rPr>
          <w:i/>
          <w:szCs w:val="22"/>
          <w:vertAlign w:val="subscript"/>
        </w:rPr>
        <w:t>c</w:t>
      </w:r>
      <w:r w:rsidR="001F7D9A" w:rsidRPr="00743856">
        <w:rPr>
          <w:szCs w:val="22"/>
        </w:rPr>
        <w:t xml:space="preserve">) and </w:t>
      </w:r>
      <w:r w:rsidR="001F7D9A" w:rsidRPr="00743856">
        <w:rPr>
          <w:i/>
          <w:szCs w:val="22"/>
        </w:rPr>
        <w:t>e</w:t>
      </w:r>
      <w:r w:rsidR="001F7D9A" w:rsidRPr="00743856">
        <w:rPr>
          <w:i/>
          <w:szCs w:val="22"/>
          <w:vertAlign w:val="subscript"/>
        </w:rPr>
        <w:t>s</w:t>
      </w:r>
      <w:r w:rsidR="001F7D9A" w:rsidRPr="00743856">
        <w:rPr>
          <w:rFonts w:cs="Aparajita"/>
          <w:szCs w:val="22"/>
          <w:shd w:val="clear" w:color="auto" w:fill="FFFFFF"/>
        </w:rPr>
        <w:t xml:space="preserve">~ </w:t>
      </w:r>
      <w:r w:rsidR="001F7D9A" w:rsidRPr="00743856">
        <w:rPr>
          <w:i/>
          <w:szCs w:val="22"/>
        </w:rPr>
        <w:t>N</w:t>
      </w:r>
      <w:r w:rsidR="001F7D9A" w:rsidRPr="00743856">
        <w:rPr>
          <w:szCs w:val="22"/>
        </w:rPr>
        <w:t xml:space="preserve">(0, </w:t>
      </w:r>
      <w:r w:rsidR="001F7D9A" w:rsidRPr="00743856">
        <w:rPr>
          <w:b/>
          <w:szCs w:val="22"/>
        </w:rPr>
        <w:t>C</w:t>
      </w:r>
      <w:r w:rsidR="001F7D9A" w:rsidRPr="00743856">
        <w:rPr>
          <w:i/>
          <w:szCs w:val="22"/>
        </w:rPr>
        <w:t>σ</w:t>
      </w:r>
      <w:r w:rsidR="001F7D9A" w:rsidRPr="00743856">
        <w:rPr>
          <w:i/>
          <w:szCs w:val="22"/>
          <w:vertAlign w:val="superscript"/>
        </w:rPr>
        <w:t>2</w:t>
      </w:r>
      <w:r w:rsidR="001F7D9A" w:rsidRPr="00743856">
        <w:rPr>
          <w:i/>
          <w:szCs w:val="22"/>
          <w:vertAlign w:val="subscript"/>
        </w:rPr>
        <w:t>s</w:t>
      </w:r>
      <w:r w:rsidR="001F7D9A" w:rsidRPr="00743856">
        <w:rPr>
          <w:szCs w:val="22"/>
        </w:rPr>
        <w:t xml:space="preserve">) </w:t>
      </w:r>
      <w:r w:rsidRPr="00743856">
        <w:rPr>
          <w:szCs w:val="22"/>
        </w:rPr>
        <w:t>.</w:t>
      </w:r>
    </w:p>
    <w:p w14:paraId="5531B284" w14:textId="561ADFCC" w:rsidR="00BF4BB5" w:rsidRPr="00743856" w:rsidRDefault="00B87E20" w:rsidP="00DF4359">
      <w:pPr>
        <w:spacing w:line="480" w:lineRule="auto"/>
        <w:rPr>
          <w:szCs w:val="22"/>
        </w:rPr>
      </w:pPr>
      <w:r w:rsidRPr="00743856">
        <w:rPr>
          <w:rFonts w:cs="Times New Roman"/>
          <w:szCs w:val="22"/>
        </w:rPr>
        <w:t>Results for the four models (</w:t>
      </w:r>
      <w:r w:rsidRPr="00743856">
        <w:rPr>
          <w:rFonts w:cs="Times New Roman"/>
          <w:i/>
          <w:szCs w:val="22"/>
        </w:rPr>
        <w:t>Model (</w:t>
      </w:r>
      <w:r w:rsidR="00535E22" w:rsidRPr="00743856">
        <w:rPr>
          <w:rFonts w:cs="Times New Roman"/>
          <w:i/>
          <w:szCs w:val="22"/>
        </w:rPr>
        <w:t>F</w:t>
      </w:r>
      <w:r w:rsidRPr="00743856">
        <w:rPr>
          <w:rFonts w:cs="Times New Roman"/>
          <w:i/>
          <w:szCs w:val="22"/>
        </w:rPr>
        <w:t>)</w:t>
      </w:r>
      <w:r w:rsidRPr="00743856">
        <w:rPr>
          <w:rFonts w:cs="Times New Roman"/>
          <w:szCs w:val="22"/>
        </w:rPr>
        <w:t xml:space="preserve">, </w:t>
      </w:r>
      <w:r w:rsidRPr="00743856">
        <w:rPr>
          <w:rFonts w:cs="Times New Roman"/>
          <w:i/>
          <w:szCs w:val="22"/>
          <w:lang w:val="en-US"/>
        </w:rPr>
        <w:t>Model (G)</w:t>
      </w:r>
      <w:r w:rsidRPr="00743856">
        <w:rPr>
          <w:rFonts w:cs="Times New Roman"/>
          <w:szCs w:val="22"/>
          <w:lang w:val="en-US"/>
        </w:rPr>
        <w:t xml:space="preserve">, </w:t>
      </w:r>
      <w:r w:rsidRPr="00743856">
        <w:rPr>
          <w:rFonts w:cs="Times New Roman"/>
          <w:i/>
          <w:szCs w:val="22"/>
          <w:lang w:val="en-US"/>
        </w:rPr>
        <w:t>Model (E)</w:t>
      </w:r>
      <w:r w:rsidRPr="00743856">
        <w:rPr>
          <w:rFonts w:cs="Times New Roman"/>
          <w:szCs w:val="22"/>
          <w:lang w:val="en-US"/>
        </w:rPr>
        <w:t xml:space="preserve"> and </w:t>
      </w:r>
      <w:r w:rsidRPr="00743856">
        <w:rPr>
          <w:rFonts w:cs="Times New Roman"/>
          <w:i/>
          <w:szCs w:val="22"/>
          <w:lang w:val="en-US"/>
        </w:rPr>
        <w:t>Model (G+E)</w:t>
      </w:r>
      <w:r w:rsidRPr="00743856">
        <w:rPr>
          <w:rFonts w:cs="Times New Roman"/>
          <w:szCs w:val="22"/>
          <w:lang w:val="en-US"/>
        </w:rPr>
        <w:t>) were also explored in the context of equation [3].</w:t>
      </w:r>
      <w:r w:rsidR="000256B1" w:rsidRPr="00743856">
        <w:rPr>
          <w:szCs w:val="22"/>
        </w:rPr>
        <w:t xml:space="preserve"> </w:t>
      </w:r>
    </w:p>
    <w:p w14:paraId="381E8CC2" w14:textId="3D6A3F66" w:rsidR="00C63323" w:rsidRPr="00743856" w:rsidRDefault="00C63323" w:rsidP="00DF4359">
      <w:pPr>
        <w:spacing w:after="0" w:line="480" w:lineRule="auto"/>
      </w:pPr>
      <w:r w:rsidRPr="00743856">
        <w:rPr>
          <w:b/>
        </w:rPr>
        <w:t xml:space="preserve">Data </w:t>
      </w:r>
      <w:r w:rsidR="00ED2E68" w:rsidRPr="00743856">
        <w:rPr>
          <w:b/>
        </w:rPr>
        <w:t>Availability</w:t>
      </w:r>
    </w:p>
    <w:p w14:paraId="41A19446" w14:textId="4EE4A3CD" w:rsidR="00C63323" w:rsidRPr="00743856" w:rsidRDefault="00C63323" w:rsidP="00C63323">
      <w:pPr>
        <w:spacing w:line="480" w:lineRule="auto"/>
      </w:pPr>
      <w:r w:rsidRPr="00743856">
        <w:t>Data are available from the MRC IGMM Institutional Data Access / Ethics Committee for researchers who meet the criteria for access to confidential data. GS:SFHS data are available to researchers on application to the Generation Scotland Access Committee (access@generationscotland.org). The managed access process ensures that approval is granted only to research which comes under the terms of participant consent which does not allow making participant information publicly available.</w:t>
      </w:r>
    </w:p>
    <w:p w14:paraId="1F8AC3A6" w14:textId="47BEB7E8" w:rsidR="000256B1" w:rsidRPr="00743856" w:rsidRDefault="000256B1" w:rsidP="00403F96">
      <w:pPr>
        <w:rPr>
          <w:sz w:val="26"/>
          <w:szCs w:val="26"/>
        </w:rPr>
      </w:pPr>
      <w:r w:rsidRPr="00743856">
        <w:rPr>
          <w:b/>
          <w:sz w:val="26"/>
          <w:szCs w:val="26"/>
        </w:rPr>
        <w:t>References</w:t>
      </w:r>
    </w:p>
    <w:p w14:paraId="06530742" w14:textId="77777777" w:rsidR="00B76C81" w:rsidRPr="00B76C81" w:rsidRDefault="00967A6C" w:rsidP="00B76C81">
      <w:pPr>
        <w:pStyle w:val="EndNoteBibliography"/>
        <w:spacing w:after="0"/>
        <w:ind w:left="720" w:hanging="720"/>
      </w:pPr>
      <w:r w:rsidRPr="00743856">
        <w:fldChar w:fldCharType="begin"/>
      </w:r>
      <w:r w:rsidRPr="00743856">
        <w:instrText xml:space="preserve"> ADDIN EN.REFLIST </w:instrText>
      </w:r>
      <w:r w:rsidRPr="00743856">
        <w:fldChar w:fldCharType="separate"/>
      </w:r>
      <w:r w:rsidR="00B76C81" w:rsidRPr="00B76C81">
        <w:t>1</w:t>
      </w:r>
      <w:r w:rsidR="00B76C81" w:rsidRPr="00B76C81">
        <w:tab/>
        <w:t>National Children’s Bureau. Poor Beginnings. Health inequalities among young children across England. (2015).</w:t>
      </w:r>
    </w:p>
    <w:p w14:paraId="5E162A36" w14:textId="77777777" w:rsidR="00B76C81" w:rsidRPr="00B76C81" w:rsidRDefault="00B76C81" w:rsidP="00B76C81">
      <w:pPr>
        <w:pStyle w:val="EndNoteBibliography"/>
        <w:spacing w:after="0"/>
        <w:ind w:left="720" w:hanging="720"/>
      </w:pPr>
      <w:r w:rsidRPr="00B76C81">
        <w:t>2</w:t>
      </w:r>
      <w:r w:rsidRPr="00B76C81">
        <w:tab/>
        <w:t xml:space="preserve">Jemal, A., Center, M. M., DeSantis, C. &amp; Ward, E. M. Global Patterns of Cancer Incidence and Mortality Rates and Trends. </w:t>
      </w:r>
      <w:r w:rsidRPr="00B76C81">
        <w:rPr>
          <w:i/>
        </w:rPr>
        <w:t>Cancer Epidemiol. Biomarkers Prev.</w:t>
      </w:r>
      <w:r w:rsidRPr="00B76C81">
        <w:t xml:space="preserve"> </w:t>
      </w:r>
      <w:r w:rsidRPr="00B76C81">
        <w:rPr>
          <w:b/>
        </w:rPr>
        <w:t>19</w:t>
      </w:r>
      <w:r w:rsidRPr="00B76C81">
        <w:t>, 1893-1907, (2010).</w:t>
      </w:r>
    </w:p>
    <w:p w14:paraId="696D6504" w14:textId="77777777" w:rsidR="00B76C81" w:rsidRPr="00B76C81" w:rsidRDefault="00B76C81" w:rsidP="00B76C81">
      <w:pPr>
        <w:pStyle w:val="EndNoteBibliography"/>
        <w:spacing w:after="0"/>
        <w:ind w:left="720" w:hanging="720"/>
      </w:pPr>
      <w:r w:rsidRPr="00B76C81">
        <w:t>3</w:t>
      </w:r>
      <w:r w:rsidRPr="00B76C81">
        <w:tab/>
        <w:t xml:space="preserve">Lopez, A. D., Mathers, C. D., Ezzati, M., Jamison, D. T. &amp; Murray, C. J. L. Global and regional burden of disease and risk factors, 2001: systematic analysis of population health data. </w:t>
      </w:r>
      <w:r w:rsidRPr="00B76C81">
        <w:rPr>
          <w:i/>
        </w:rPr>
        <w:t>Lancet</w:t>
      </w:r>
      <w:r w:rsidRPr="00B76C81">
        <w:t xml:space="preserve"> </w:t>
      </w:r>
      <w:r w:rsidRPr="00B76C81">
        <w:rPr>
          <w:b/>
        </w:rPr>
        <w:t>367</w:t>
      </w:r>
      <w:r w:rsidRPr="00B76C81">
        <w:t>, 1747-1757, (2006).</w:t>
      </w:r>
    </w:p>
    <w:p w14:paraId="596CFEC3" w14:textId="77777777" w:rsidR="00B76C81" w:rsidRPr="00B76C81" w:rsidRDefault="00B76C81" w:rsidP="00B76C81">
      <w:pPr>
        <w:pStyle w:val="EndNoteBibliography"/>
        <w:spacing w:after="0"/>
        <w:ind w:left="720" w:hanging="720"/>
      </w:pPr>
      <w:r w:rsidRPr="00B76C81">
        <w:t>4</w:t>
      </w:r>
      <w:r w:rsidRPr="00B76C81">
        <w:tab/>
        <w:t>Ng, M.</w:t>
      </w:r>
      <w:r w:rsidRPr="00B76C81">
        <w:rPr>
          <w:i/>
        </w:rPr>
        <w:t xml:space="preserve"> et al.</w:t>
      </w:r>
      <w:r w:rsidRPr="00B76C81">
        <w:t xml:space="preserve"> Global, regional, and national prevalence of overweight and obesity in children and adults during 1980–2013: a systematic analysis for the Global Burden of Disease Study 2013. </w:t>
      </w:r>
      <w:r w:rsidRPr="00B76C81">
        <w:rPr>
          <w:i/>
        </w:rPr>
        <w:t>Lancet</w:t>
      </w:r>
      <w:r w:rsidRPr="00B76C81">
        <w:t xml:space="preserve"> </w:t>
      </w:r>
      <w:r w:rsidRPr="00B76C81">
        <w:rPr>
          <w:b/>
        </w:rPr>
        <w:t>384</w:t>
      </w:r>
      <w:r w:rsidRPr="00B76C81">
        <w:t>, 766-781, (2014).</w:t>
      </w:r>
    </w:p>
    <w:p w14:paraId="72207863" w14:textId="77777777" w:rsidR="00B76C81" w:rsidRPr="00B76C81" w:rsidRDefault="00B76C81" w:rsidP="00B76C81">
      <w:pPr>
        <w:pStyle w:val="EndNoteBibliography"/>
        <w:spacing w:after="0"/>
        <w:ind w:left="720" w:hanging="720"/>
      </w:pPr>
      <w:r w:rsidRPr="00B76C81">
        <w:t>5</w:t>
      </w:r>
      <w:r w:rsidRPr="00B76C81">
        <w:tab/>
        <w:t>Karanwal, S.</w:t>
      </w:r>
      <w:r w:rsidRPr="00B76C81">
        <w:rPr>
          <w:i/>
        </w:rPr>
        <w:t xml:space="preserve"> et al.</w:t>
      </w:r>
      <w:r w:rsidRPr="00B76C81">
        <w:t xml:space="preserve"> Health and Wellbeing Profile: Scotland overview. (ScotPHO - ISD Scotland, Edinburgh, 2015).</w:t>
      </w:r>
    </w:p>
    <w:p w14:paraId="2FA3150B" w14:textId="77777777" w:rsidR="00B76C81" w:rsidRPr="00B76C81" w:rsidRDefault="00B76C81" w:rsidP="00B76C81">
      <w:pPr>
        <w:pStyle w:val="EndNoteBibliography"/>
        <w:spacing w:after="0"/>
        <w:ind w:left="720" w:hanging="720"/>
      </w:pPr>
      <w:r w:rsidRPr="00B76C81">
        <w:t>6</w:t>
      </w:r>
      <w:r w:rsidRPr="00B76C81">
        <w:tab/>
        <w:t xml:space="preserve">Vattikuti, S., Guo, J. &amp; Chow, C. C. Heritability and Genetic Correlations Explained by Common SNPs for Metabolic Syndrome Traits. </w:t>
      </w:r>
      <w:r w:rsidRPr="00B76C81">
        <w:rPr>
          <w:i/>
        </w:rPr>
        <w:t>PLOS Genet.</w:t>
      </w:r>
      <w:r w:rsidRPr="00B76C81">
        <w:t xml:space="preserve"> </w:t>
      </w:r>
      <w:r w:rsidRPr="00B76C81">
        <w:rPr>
          <w:b/>
        </w:rPr>
        <w:t>8</w:t>
      </w:r>
      <w:r w:rsidRPr="00B76C81">
        <w:t>, e1002637, (2012).</w:t>
      </w:r>
    </w:p>
    <w:p w14:paraId="6120D40A" w14:textId="77777777" w:rsidR="00B76C81" w:rsidRPr="00B76C81" w:rsidRDefault="00B76C81" w:rsidP="00B76C81">
      <w:pPr>
        <w:pStyle w:val="EndNoteBibliography"/>
        <w:spacing w:after="0"/>
        <w:ind w:left="720" w:hanging="720"/>
      </w:pPr>
      <w:r w:rsidRPr="00B76C81">
        <w:t>7</w:t>
      </w:r>
      <w:r w:rsidRPr="00B76C81">
        <w:tab/>
        <w:t>Zaitlen, N.</w:t>
      </w:r>
      <w:r w:rsidRPr="00B76C81">
        <w:rPr>
          <w:i/>
        </w:rPr>
        <w:t xml:space="preserve"> et al.</w:t>
      </w:r>
      <w:r w:rsidRPr="00B76C81">
        <w:t xml:space="preserve"> Using extended genealogy to estimate components of heritability for 23 quantitative and dichotomous traits. </w:t>
      </w:r>
      <w:r w:rsidRPr="00B76C81">
        <w:rPr>
          <w:i/>
        </w:rPr>
        <w:t>PLOS Genet.</w:t>
      </w:r>
      <w:r w:rsidRPr="00B76C81">
        <w:t xml:space="preserve"> </w:t>
      </w:r>
      <w:r w:rsidRPr="00B76C81">
        <w:rPr>
          <w:b/>
        </w:rPr>
        <w:t>9</w:t>
      </w:r>
      <w:r w:rsidRPr="00B76C81">
        <w:t>, e1003520, (2013).</w:t>
      </w:r>
    </w:p>
    <w:p w14:paraId="4275AE8B" w14:textId="77777777" w:rsidR="00B76C81" w:rsidRPr="00B76C81" w:rsidRDefault="00B76C81" w:rsidP="00B76C81">
      <w:pPr>
        <w:pStyle w:val="EndNoteBibliography"/>
        <w:spacing w:after="0"/>
        <w:ind w:left="720" w:hanging="720"/>
      </w:pPr>
      <w:r w:rsidRPr="00B76C81">
        <w:t>8</w:t>
      </w:r>
      <w:r w:rsidRPr="00B76C81">
        <w:tab/>
        <w:t>Swinburn, B. A.</w:t>
      </w:r>
      <w:r w:rsidRPr="00B76C81">
        <w:rPr>
          <w:i/>
        </w:rPr>
        <w:t xml:space="preserve"> et al.</w:t>
      </w:r>
      <w:r w:rsidRPr="00B76C81">
        <w:t xml:space="preserve"> The global obesity pandemic: shaped by global drivers and local environments. </w:t>
      </w:r>
      <w:r w:rsidRPr="00B76C81">
        <w:rPr>
          <w:i/>
        </w:rPr>
        <w:t>Lancet</w:t>
      </w:r>
      <w:r w:rsidRPr="00B76C81">
        <w:t xml:space="preserve"> </w:t>
      </w:r>
      <w:r w:rsidRPr="00B76C81">
        <w:rPr>
          <w:b/>
        </w:rPr>
        <w:t>378</w:t>
      </w:r>
      <w:r w:rsidRPr="00B76C81">
        <w:t>, 804-814, (2011).</w:t>
      </w:r>
    </w:p>
    <w:p w14:paraId="58D19FBB" w14:textId="77777777" w:rsidR="00B76C81" w:rsidRPr="00B76C81" w:rsidRDefault="00B76C81" w:rsidP="00B76C81">
      <w:pPr>
        <w:pStyle w:val="EndNoteBibliography"/>
        <w:spacing w:after="0"/>
        <w:ind w:left="720" w:hanging="720"/>
      </w:pPr>
      <w:r w:rsidRPr="00B76C81">
        <w:t>9</w:t>
      </w:r>
      <w:r w:rsidRPr="00B76C81">
        <w:tab/>
        <w:t xml:space="preserve">Wang, Y. C., McPherson, K., Marsh, T., Gortmaker, S. L. &amp; Brown, M. Health and economic burden of the projected obesity trends in the USA and the UK. </w:t>
      </w:r>
      <w:r w:rsidRPr="00B76C81">
        <w:rPr>
          <w:i/>
        </w:rPr>
        <w:t>Lancet</w:t>
      </w:r>
      <w:r w:rsidRPr="00B76C81">
        <w:t xml:space="preserve"> </w:t>
      </w:r>
      <w:r w:rsidRPr="00B76C81">
        <w:rPr>
          <w:b/>
        </w:rPr>
        <w:t>378</w:t>
      </w:r>
      <w:r w:rsidRPr="00B76C81">
        <w:t>, 815-825, (2011).</w:t>
      </w:r>
    </w:p>
    <w:p w14:paraId="670E0E2E" w14:textId="77777777" w:rsidR="00B76C81" w:rsidRPr="00B76C81" w:rsidRDefault="00B76C81" w:rsidP="00B76C81">
      <w:pPr>
        <w:pStyle w:val="EndNoteBibliography"/>
        <w:spacing w:after="0"/>
        <w:ind w:left="720" w:hanging="720"/>
      </w:pPr>
      <w:r w:rsidRPr="00B76C81">
        <w:t>10</w:t>
      </w:r>
      <w:r w:rsidRPr="00B76C81">
        <w:tab/>
        <w:t>Robinson, M. R.</w:t>
      </w:r>
      <w:r w:rsidRPr="00B76C81">
        <w:rPr>
          <w:i/>
        </w:rPr>
        <w:t xml:space="preserve"> et al.</w:t>
      </w:r>
      <w:r w:rsidRPr="00B76C81">
        <w:t xml:space="preserve"> Population genetic differentiation of height and body mass index across Europe. </w:t>
      </w:r>
      <w:r w:rsidRPr="00B76C81">
        <w:rPr>
          <w:i/>
        </w:rPr>
        <w:t>Nat. Genet.</w:t>
      </w:r>
      <w:r w:rsidRPr="00B76C81">
        <w:t xml:space="preserve"> </w:t>
      </w:r>
      <w:r w:rsidRPr="00B76C81">
        <w:rPr>
          <w:b/>
        </w:rPr>
        <w:t>47</w:t>
      </w:r>
      <w:r w:rsidRPr="00B76C81">
        <w:t>, 1357-1362, (2015).</w:t>
      </w:r>
    </w:p>
    <w:p w14:paraId="1FD1E981" w14:textId="77777777" w:rsidR="00B76C81" w:rsidRPr="00B76C81" w:rsidRDefault="00B76C81" w:rsidP="00B76C81">
      <w:pPr>
        <w:pStyle w:val="EndNoteBibliography"/>
        <w:spacing w:after="0"/>
        <w:ind w:left="720" w:hanging="720"/>
      </w:pPr>
      <w:r w:rsidRPr="00B76C81">
        <w:t>11</w:t>
      </w:r>
      <w:r w:rsidRPr="00B76C81">
        <w:tab/>
        <w:t xml:space="preserve">Marmot, M. Social determinants of health inequalities. </w:t>
      </w:r>
      <w:r w:rsidRPr="00B76C81">
        <w:rPr>
          <w:i/>
        </w:rPr>
        <w:t>Lancet</w:t>
      </w:r>
      <w:r w:rsidRPr="00B76C81">
        <w:t xml:space="preserve"> </w:t>
      </w:r>
      <w:r w:rsidRPr="00B76C81">
        <w:rPr>
          <w:b/>
        </w:rPr>
        <w:t>365</w:t>
      </w:r>
      <w:r w:rsidRPr="00B76C81">
        <w:t>, 1099-1104, (2005).</w:t>
      </w:r>
    </w:p>
    <w:p w14:paraId="520FDB54" w14:textId="77777777" w:rsidR="00B76C81" w:rsidRPr="00B76C81" w:rsidRDefault="00B76C81" w:rsidP="00B76C81">
      <w:pPr>
        <w:pStyle w:val="EndNoteBibliography"/>
        <w:spacing w:after="0"/>
        <w:ind w:left="720" w:hanging="720"/>
      </w:pPr>
      <w:r w:rsidRPr="00B76C81">
        <w:t>12</w:t>
      </w:r>
      <w:r w:rsidRPr="00B76C81">
        <w:tab/>
        <w:t xml:space="preserve">Davey Smith, G., Dorling, D., Mitchell, R. &amp; Shaw, M. Health inequalities in Britain: continuing increases up to the end of the 20th century. </w:t>
      </w:r>
      <w:r w:rsidRPr="00B76C81">
        <w:rPr>
          <w:i/>
        </w:rPr>
        <w:t>J. Epidemiol. Commun. H.</w:t>
      </w:r>
      <w:r w:rsidRPr="00B76C81">
        <w:t xml:space="preserve"> </w:t>
      </w:r>
      <w:r w:rsidRPr="00B76C81">
        <w:rPr>
          <w:b/>
        </w:rPr>
        <w:t>56</w:t>
      </w:r>
      <w:r w:rsidRPr="00B76C81">
        <w:t>, 434-435, (2002).</w:t>
      </w:r>
    </w:p>
    <w:p w14:paraId="7A0137FA" w14:textId="77777777" w:rsidR="00B76C81" w:rsidRPr="00B76C81" w:rsidRDefault="00B76C81" w:rsidP="00B76C81">
      <w:pPr>
        <w:pStyle w:val="EndNoteBibliography"/>
        <w:spacing w:after="0"/>
        <w:ind w:left="720" w:hanging="720"/>
      </w:pPr>
      <w:r w:rsidRPr="00B76C81">
        <w:t>13</w:t>
      </w:r>
      <w:r w:rsidRPr="00B76C81">
        <w:tab/>
        <w:t xml:space="preserve">Ezzati, M. &amp; Riboli, E. Can Noncommunicable Diseases Be Prevented? Lessons from Studies of Populations and Individuals. </w:t>
      </w:r>
      <w:r w:rsidRPr="00B76C81">
        <w:rPr>
          <w:i/>
        </w:rPr>
        <w:t>Science</w:t>
      </w:r>
      <w:r w:rsidRPr="00B76C81">
        <w:t xml:space="preserve"> </w:t>
      </w:r>
      <w:r w:rsidRPr="00B76C81">
        <w:rPr>
          <w:b/>
        </w:rPr>
        <w:t>337</w:t>
      </w:r>
      <w:r w:rsidRPr="00B76C81">
        <w:t>, 1482-1487, (2012).</w:t>
      </w:r>
    </w:p>
    <w:p w14:paraId="3520308B" w14:textId="77777777" w:rsidR="00B76C81" w:rsidRPr="00B76C81" w:rsidRDefault="00B76C81" w:rsidP="00B76C81">
      <w:pPr>
        <w:pStyle w:val="EndNoteBibliography"/>
        <w:spacing w:after="0"/>
        <w:ind w:left="720" w:hanging="720"/>
      </w:pPr>
      <w:r w:rsidRPr="00B76C81">
        <w:t>14</w:t>
      </w:r>
      <w:r w:rsidRPr="00B76C81">
        <w:tab/>
        <w:t>Amador, C.</w:t>
      </w:r>
      <w:r w:rsidRPr="00B76C81">
        <w:rPr>
          <w:i/>
        </w:rPr>
        <w:t xml:space="preserve"> et al.</w:t>
      </w:r>
      <w:r w:rsidRPr="00B76C81">
        <w:t xml:space="preserve"> Recent genomic heritage in Scotland. </w:t>
      </w:r>
      <w:r w:rsidRPr="00B76C81">
        <w:rPr>
          <w:i/>
        </w:rPr>
        <w:t>BMC Genomics</w:t>
      </w:r>
      <w:r w:rsidRPr="00B76C81">
        <w:t xml:space="preserve"> </w:t>
      </w:r>
      <w:r w:rsidRPr="00B76C81">
        <w:rPr>
          <w:b/>
        </w:rPr>
        <w:t>16:437</w:t>
      </w:r>
      <w:r w:rsidRPr="00B76C81">
        <w:t>, (2015).</w:t>
      </w:r>
    </w:p>
    <w:p w14:paraId="3F0244DF" w14:textId="77777777" w:rsidR="00B76C81" w:rsidRPr="00B76C81" w:rsidRDefault="00B76C81" w:rsidP="00B76C81">
      <w:pPr>
        <w:pStyle w:val="EndNoteBibliography"/>
        <w:spacing w:after="0"/>
        <w:ind w:left="720" w:hanging="720"/>
      </w:pPr>
      <w:r w:rsidRPr="00B76C81">
        <w:t>15</w:t>
      </w:r>
      <w:r w:rsidRPr="00B76C81">
        <w:tab/>
        <w:t xml:space="preserve">Willyard, C. Heritability: The family roots of obesity. </w:t>
      </w:r>
      <w:r w:rsidRPr="00B76C81">
        <w:rPr>
          <w:i/>
        </w:rPr>
        <w:t>Nature</w:t>
      </w:r>
      <w:r w:rsidRPr="00B76C81">
        <w:t xml:space="preserve"> </w:t>
      </w:r>
      <w:r w:rsidRPr="00B76C81">
        <w:rPr>
          <w:b/>
        </w:rPr>
        <w:t>508</w:t>
      </w:r>
      <w:r w:rsidRPr="00B76C81">
        <w:t>, S58-S60, (2014).</w:t>
      </w:r>
    </w:p>
    <w:p w14:paraId="4D63E57F" w14:textId="77777777" w:rsidR="00B76C81" w:rsidRPr="00B76C81" w:rsidRDefault="00B76C81" w:rsidP="00B76C81">
      <w:pPr>
        <w:pStyle w:val="EndNoteBibliography"/>
        <w:spacing w:after="0"/>
        <w:ind w:left="720" w:hanging="720"/>
      </w:pPr>
      <w:r w:rsidRPr="00B76C81">
        <w:t>16</w:t>
      </w:r>
      <w:r w:rsidRPr="00B76C81">
        <w:tab/>
        <w:t xml:space="preserve">R Core Team. </w:t>
      </w:r>
      <w:r w:rsidRPr="00B76C81">
        <w:rPr>
          <w:i/>
        </w:rPr>
        <w:t>R: a language and environment for statistical computing</w:t>
      </w:r>
      <w:r w:rsidRPr="00B76C81">
        <w:t>.  (R Foundation for Statistical Computing, 2014).</w:t>
      </w:r>
    </w:p>
    <w:p w14:paraId="17873162" w14:textId="77777777" w:rsidR="00B76C81" w:rsidRPr="00B76C81" w:rsidRDefault="00B76C81" w:rsidP="00B76C81">
      <w:pPr>
        <w:pStyle w:val="EndNoteBibliography"/>
        <w:spacing w:after="0"/>
        <w:ind w:left="720" w:hanging="720"/>
      </w:pPr>
      <w:r w:rsidRPr="00B76C81">
        <w:t>17</w:t>
      </w:r>
      <w:r w:rsidRPr="00B76C81">
        <w:tab/>
        <w:t>Xia, C.</w:t>
      </w:r>
      <w:r w:rsidRPr="00B76C81">
        <w:rPr>
          <w:i/>
        </w:rPr>
        <w:t xml:space="preserve"> et al.</w:t>
      </w:r>
      <w:r w:rsidRPr="00B76C81">
        <w:t xml:space="preserve"> Pedigree- and SNP-Associated Genetics and Recent Environment are the Major Contributors to Anthropometric and Cardiometabolic Trait Variation. </w:t>
      </w:r>
      <w:r w:rsidRPr="00B76C81">
        <w:rPr>
          <w:i/>
        </w:rPr>
        <w:t>PLOS Genet.</w:t>
      </w:r>
      <w:r w:rsidRPr="00B76C81">
        <w:t xml:space="preserve"> </w:t>
      </w:r>
      <w:r w:rsidRPr="00B76C81">
        <w:rPr>
          <w:b/>
        </w:rPr>
        <w:t>12</w:t>
      </w:r>
      <w:r w:rsidRPr="00B76C81">
        <w:t>, e1005804, (2016).</w:t>
      </w:r>
    </w:p>
    <w:p w14:paraId="5FECB40F" w14:textId="77777777" w:rsidR="00B76C81" w:rsidRPr="00B76C81" w:rsidRDefault="00B76C81" w:rsidP="00B76C81">
      <w:pPr>
        <w:pStyle w:val="EndNoteBibliography"/>
        <w:spacing w:after="0"/>
        <w:ind w:left="720" w:hanging="720"/>
      </w:pPr>
      <w:r w:rsidRPr="00B76C81">
        <w:t>18</w:t>
      </w:r>
      <w:r w:rsidRPr="00B76C81">
        <w:tab/>
        <w:t xml:space="preserve">Yang, J., Lee, S. H., Goddard, M. E. &amp; Visscher, P. M. GCTA: a tool for genome-wide complex trait analysis. </w:t>
      </w:r>
      <w:r w:rsidRPr="00B76C81">
        <w:rPr>
          <w:i/>
        </w:rPr>
        <w:t>Am. J. Hum. Genet.</w:t>
      </w:r>
      <w:r w:rsidRPr="00B76C81">
        <w:t xml:space="preserve"> </w:t>
      </w:r>
      <w:r w:rsidRPr="00B76C81">
        <w:rPr>
          <w:b/>
        </w:rPr>
        <w:t>88</w:t>
      </w:r>
      <w:r w:rsidRPr="00B76C81">
        <w:t>, 76-82, (2011).</w:t>
      </w:r>
    </w:p>
    <w:p w14:paraId="6D358811" w14:textId="77777777" w:rsidR="00B76C81" w:rsidRPr="00B76C81" w:rsidRDefault="00B76C81" w:rsidP="00B76C81">
      <w:pPr>
        <w:pStyle w:val="EndNoteBibliography"/>
        <w:spacing w:after="0"/>
        <w:ind w:left="720" w:hanging="720"/>
      </w:pPr>
      <w:r w:rsidRPr="00B76C81">
        <w:t>19</w:t>
      </w:r>
      <w:r w:rsidRPr="00B76C81">
        <w:tab/>
        <w:t>Yang, J.</w:t>
      </w:r>
      <w:r w:rsidRPr="00B76C81">
        <w:rPr>
          <w:i/>
        </w:rPr>
        <w:t xml:space="preserve"> et al.</w:t>
      </w:r>
      <w:r w:rsidRPr="00B76C81">
        <w:t xml:space="preserve"> Common SNPs explain a large proportion of the heritability for human height. </w:t>
      </w:r>
      <w:r w:rsidRPr="00B76C81">
        <w:rPr>
          <w:i/>
        </w:rPr>
        <w:t>Nat. Genet.</w:t>
      </w:r>
      <w:r w:rsidRPr="00B76C81">
        <w:t xml:space="preserve"> </w:t>
      </w:r>
      <w:r w:rsidRPr="00B76C81">
        <w:rPr>
          <w:b/>
        </w:rPr>
        <w:t>42</w:t>
      </w:r>
      <w:r w:rsidRPr="00B76C81">
        <w:t>, 565-569, (2010).</w:t>
      </w:r>
    </w:p>
    <w:p w14:paraId="76BA6FDE" w14:textId="73F35186" w:rsidR="00B76C81" w:rsidRPr="00B76C81" w:rsidRDefault="00B76C81" w:rsidP="00B76C81">
      <w:pPr>
        <w:pStyle w:val="EndNoteBibliography"/>
        <w:spacing w:after="0"/>
        <w:ind w:left="720" w:hanging="720"/>
      </w:pPr>
      <w:r w:rsidRPr="00B76C81">
        <w:t>20</w:t>
      </w:r>
      <w:r w:rsidRPr="00B76C81">
        <w:tab/>
        <w:t xml:space="preserve">Scottish Government. </w:t>
      </w:r>
      <w:r w:rsidRPr="00B76C81">
        <w:rPr>
          <w:i/>
        </w:rPr>
        <w:t>Scottish Index of Multiple Deprivation</w:t>
      </w:r>
      <w:r w:rsidRPr="00B76C81">
        <w:t>, &lt;</w:t>
      </w:r>
      <w:hyperlink r:id="rId12" w:history="1">
        <w:r w:rsidRPr="00B76C81">
          <w:rPr>
            <w:rStyle w:val="Hyperlink"/>
          </w:rPr>
          <w:t>http://www.scotland.gov.uk/Topics/Statistics/SIMD</w:t>
        </w:r>
      </w:hyperlink>
      <w:r w:rsidRPr="00B76C81">
        <w:t>&gt; (Accessed on: 01/10/2015).</w:t>
      </w:r>
    </w:p>
    <w:p w14:paraId="625E279C" w14:textId="77777777" w:rsidR="00B76C81" w:rsidRPr="00B76C81" w:rsidRDefault="00B76C81" w:rsidP="00B76C81">
      <w:pPr>
        <w:pStyle w:val="EndNoteBibliography"/>
        <w:spacing w:after="0"/>
        <w:ind w:left="720" w:hanging="720"/>
      </w:pPr>
      <w:r w:rsidRPr="00B76C81">
        <w:t>21</w:t>
      </w:r>
      <w:r w:rsidRPr="00B76C81">
        <w:tab/>
        <w:t>Butland, B.</w:t>
      </w:r>
      <w:r w:rsidRPr="00B76C81">
        <w:rPr>
          <w:i/>
        </w:rPr>
        <w:t xml:space="preserve"> et al.</w:t>
      </w:r>
      <w:r w:rsidRPr="00B76C81">
        <w:t xml:space="preserve"> Foresight. Tackling obesities: future choices—project report. (London, 2007).</w:t>
      </w:r>
    </w:p>
    <w:p w14:paraId="32EA3E3E" w14:textId="77777777" w:rsidR="00B76C81" w:rsidRPr="00B76C81" w:rsidRDefault="00B76C81" w:rsidP="00B76C81">
      <w:pPr>
        <w:pStyle w:val="EndNoteBibliography"/>
        <w:spacing w:after="0"/>
        <w:ind w:left="720" w:hanging="720"/>
      </w:pPr>
      <w:r w:rsidRPr="00B76C81">
        <w:t>22</w:t>
      </w:r>
      <w:r w:rsidRPr="00B76C81">
        <w:tab/>
        <w:t>Smith, B. H.</w:t>
      </w:r>
      <w:r w:rsidRPr="00B76C81">
        <w:rPr>
          <w:i/>
        </w:rPr>
        <w:t xml:space="preserve"> et al.</w:t>
      </w:r>
      <w:r w:rsidRPr="00B76C81">
        <w:t xml:space="preserve"> Cohort profile: Generation Scotland: Scottish Family Health Study (GS:SFHS). The study, its participants and their potential for genetic research on health and illness. </w:t>
      </w:r>
      <w:r w:rsidRPr="00B76C81">
        <w:rPr>
          <w:i/>
        </w:rPr>
        <w:t>Int. J. Epidemiol.</w:t>
      </w:r>
      <w:r w:rsidRPr="00B76C81">
        <w:t xml:space="preserve"> </w:t>
      </w:r>
      <w:r w:rsidRPr="00B76C81">
        <w:rPr>
          <w:b/>
        </w:rPr>
        <w:t>42</w:t>
      </w:r>
      <w:r w:rsidRPr="00B76C81">
        <w:t>, 689-700, (2012).</w:t>
      </w:r>
    </w:p>
    <w:p w14:paraId="0AD83A23" w14:textId="77777777" w:rsidR="00B76C81" w:rsidRPr="00B76C81" w:rsidRDefault="00B76C81" w:rsidP="00B76C81">
      <w:pPr>
        <w:pStyle w:val="EndNoteBibliography"/>
        <w:spacing w:after="0"/>
        <w:ind w:left="720" w:hanging="720"/>
      </w:pPr>
      <w:r w:rsidRPr="00B76C81">
        <w:t>23</w:t>
      </w:r>
      <w:r w:rsidRPr="00B76C81">
        <w:tab/>
        <w:t>Chang, C.</w:t>
      </w:r>
      <w:r w:rsidRPr="00B76C81">
        <w:rPr>
          <w:i/>
        </w:rPr>
        <w:t xml:space="preserve"> et al.</w:t>
      </w:r>
      <w:r w:rsidRPr="00B76C81">
        <w:t xml:space="preserve"> Second-generation PLINK: rising to the challenge of larger and richer datasets. </w:t>
      </w:r>
      <w:r w:rsidRPr="00B76C81">
        <w:rPr>
          <w:i/>
        </w:rPr>
        <w:t>GigaScience</w:t>
      </w:r>
      <w:r w:rsidRPr="00B76C81">
        <w:t xml:space="preserve"> </w:t>
      </w:r>
      <w:r w:rsidRPr="00B76C81">
        <w:rPr>
          <w:b/>
        </w:rPr>
        <w:t>4</w:t>
      </w:r>
      <w:r w:rsidRPr="00B76C81">
        <w:t>, 7, (2015).</w:t>
      </w:r>
    </w:p>
    <w:p w14:paraId="0F96858C" w14:textId="77777777" w:rsidR="00B76C81" w:rsidRPr="00B76C81" w:rsidRDefault="00B76C81" w:rsidP="00B76C81">
      <w:pPr>
        <w:pStyle w:val="EndNoteBibliography"/>
        <w:spacing w:after="0"/>
        <w:ind w:left="720" w:hanging="720"/>
      </w:pPr>
      <w:r w:rsidRPr="00B76C81">
        <w:t>24</w:t>
      </w:r>
      <w:r w:rsidRPr="00B76C81">
        <w:tab/>
        <w:t xml:space="preserve">The 1000 Genomes Project Consortium. A map of human genome variation from population-scale sequencing. </w:t>
      </w:r>
      <w:r w:rsidRPr="00B76C81">
        <w:rPr>
          <w:i/>
        </w:rPr>
        <w:t>Nature</w:t>
      </w:r>
      <w:r w:rsidRPr="00B76C81">
        <w:t xml:space="preserve"> </w:t>
      </w:r>
      <w:r w:rsidRPr="00B76C81">
        <w:rPr>
          <w:b/>
        </w:rPr>
        <w:t>467</w:t>
      </w:r>
      <w:r w:rsidRPr="00B76C81">
        <w:t>, 1061-1073, (2010).</w:t>
      </w:r>
    </w:p>
    <w:p w14:paraId="107D816A" w14:textId="77777777" w:rsidR="00B76C81" w:rsidRPr="00B76C81" w:rsidRDefault="00B76C81" w:rsidP="00B76C81">
      <w:pPr>
        <w:pStyle w:val="EndNoteBibliography"/>
        <w:spacing w:after="0"/>
        <w:ind w:left="720" w:hanging="720"/>
      </w:pPr>
      <w:r w:rsidRPr="00B76C81">
        <w:t>25</w:t>
      </w:r>
      <w:r w:rsidRPr="00B76C81">
        <w:tab/>
        <w:t xml:space="preserve">Krakauer, N. Y. &amp; Krakauer, J. C. A new body shape index predicts mortality hazard independently of body mass index. </w:t>
      </w:r>
      <w:r w:rsidRPr="00B76C81">
        <w:rPr>
          <w:i/>
        </w:rPr>
        <w:t>PLOS One</w:t>
      </w:r>
      <w:r w:rsidRPr="00B76C81">
        <w:t xml:space="preserve"> </w:t>
      </w:r>
      <w:r w:rsidRPr="00B76C81">
        <w:rPr>
          <w:b/>
        </w:rPr>
        <w:t>7</w:t>
      </w:r>
      <w:r w:rsidRPr="00B76C81">
        <w:t>, e39504, (2012).</w:t>
      </w:r>
    </w:p>
    <w:p w14:paraId="0E2EEB91" w14:textId="77777777" w:rsidR="00B76C81" w:rsidRPr="00B76C81" w:rsidRDefault="00B76C81" w:rsidP="00B76C81">
      <w:pPr>
        <w:pStyle w:val="EndNoteBibliography"/>
        <w:ind w:left="720" w:hanging="720"/>
      </w:pPr>
      <w:r w:rsidRPr="00B76C81">
        <w:t>26</w:t>
      </w:r>
      <w:r w:rsidRPr="00B76C81">
        <w:tab/>
        <w:t xml:space="preserve">VanRaden, P. M. Efficient methods to compute genomic predictions. </w:t>
      </w:r>
      <w:r w:rsidRPr="00B76C81">
        <w:rPr>
          <w:i/>
        </w:rPr>
        <w:t>J. Dairy Sci.</w:t>
      </w:r>
      <w:r w:rsidRPr="00B76C81">
        <w:t xml:space="preserve"> </w:t>
      </w:r>
      <w:r w:rsidRPr="00B76C81">
        <w:rPr>
          <w:b/>
        </w:rPr>
        <w:t>91</w:t>
      </w:r>
      <w:r w:rsidRPr="00B76C81">
        <w:t>, 4414-4423, (2008).</w:t>
      </w:r>
    </w:p>
    <w:p w14:paraId="54A4310A" w14:textId="39DA7E60" w:rsidR="000256B1" w:rsidRPr="00743856" w:rsidRDefault="00967A6C" w:rsidP="00443695">
      <w:r w:rsidRPr="00743856">
        <w:fldChar w:fldCharType="end"/>
      </w:r>
      <w:r w:rsidR="00443695" w:rsidRPr="00743856">
        <w:t xml:space="preserve"> </w:t>
      </w:r>
    </w:p>
    <w:p w14:paraId="2995EA89" w14:textId="77777777" w:rsidR="002456BC" w:rsidRPr="00743856" w:rsidRDefault="002456BC" w:rsidP="002456BC">
      <w:pPr>
        <w:rPr>
          <w:b/>
          <w:sz w:val="26"/>
          <w:szCs w:val="26"/>
        </w:rPr>
      </w:pPr>
      <w:r w:rsidRPr="00743856">
        <w:rPr>
          <w:b/>
          <w:sz w:val="26"/>
          <w:szCs w:val="26"/>
        </w:rPr>
        <w:t>Acknowledgements</w:t>
      </w:r>
    </w:p>
    <w:p w14:paraId="77534D5A" w14:textId="316BBA5F" w:rsidR="002456BC" w:rsidRPr="00743856" w:rsidRDefault="002456BC" w:rsidP="002456BC">
      <w:pPr>
        <w:spacing w:line="480" w:lineRule="auto"/>
      </w:pPr>
      <w:r w:rsidRPr="00743856">
        <w:t>The authors want to acknowledge the Medical Research Council (MRC) UK for funding</w:t>
      </w:r>
      <w:r w:rsidR="00AB325B" w:rsidRPr="00743856">
        <w:t xml:space="preserve"> (grants MC_PC_U127592696 and MC_PC_U127561128)</w:t>
      </w:r>
      <w:r w:rsidRPr="00743856">
        <w:t>. Generation Scotland has received core funding from the Chief Scientist Office of the Scottish Government Health Directorates CZD/16/6 and the Scottish Funding Council HR03006. Genotyping of the GS:SFHS samples was carried out by the Genetics Core Laboratory at the Wellcome Trust Clinical Research Facility, Edinburgh, Scotland and was funded by the UK MRC and the Wellcome Trust (Wellcome Trust Strategic Award “STratifying Resilience and Depression Longitudinally” (STRADL) Reference 104036/Z/14/Z). We are grateful to all the families who took part, the general practitioners and the Scottish School of Primary Care for their help in recruiting them, and the whole Generation Scotland team, which includes interviewers, computer and laboratory technicians, clerical workers, research scientists, volunteers, managers, receptionists, healthcare assistants and nurses.</w:t>
      </w:r>
      <w:ins w:id="134" w:author="AMADOR Carmen" w:date="2017-06-21T10:40:00Z">
        <w:r w:rsidR="009C3384">
          <w:t xml:space="preserve"> </w:t>
        </w:r>
        <w:r w:rsidR="009C3384" w:rsidRPr="009C3384">
          <w:t xml:space="preserve">We would like to thank two anonymous reviewers for their suggestions </w:t>
        </w:r>
      </w:ins>
      <w:ins w:id="135" w:author="AMADOR Carmen" w:date="2017-06-21T10:41:00Z">
        <w:r w:rsidR="009C3384">
          <w:t>that improved the manuscript substantially.</w:t>
        </w:r>
      </w:ins>
    </w:p>
    <w:p w14:paraId="51CB6FC1" w14:textId="0952AE48" w:rsidR="002456BC" w:rsidRPr="00743856" w:rsidRDefault="002456BC" w:rsidP="002456BC">
      <w:pPr>
        <w:rPr>
          <w:b/>
          <w:sz w:val="26"/>
          <w:szCs w:val="26"/>
        </w:rPr>
      </w:pPr>
      <w:r w:rsidRPr="00743856">
        <w:rPr>
          <w:b/>
          <w:sz w:val="26"/>
          <w:szCs w:val="26"/>
        </w:rPr>
        <w:t>Author Contributions</w:t>
      </w:r>
    </w:p>
    <w:p w14:paraId="048B14E9" w14:textId="29580B9B" w:rsidR="002456BC" w:rsidRPr="00743856" w:rsidRDefault="002456BC" w:rsidP="002456BC">
      <w:pPr>
        <w:spacing w:line="480" w:lineRule="auto"/>
        <w:rPr>
          <w:rFonts w:cs="Times New Roman"/>
          <w:szCs w:val="22"/>
        </w:rPr>
      </w:pPr>
      <w:r w:rsidRPr="00743856">
        <w:rPr>
          <w:rFonts w:cs="Times New Roman"/>
          <w:szCs w:val="22"/>
        </w:rPr>
        <w:t xml:space="preserve">CSH, PN and CA conceived and designed the experiments presented in this manuscript. DP and BHS contributed to conceive and design the study population and phenotypic recording. DP, BHS and NH contributed to oversight of the study and sample collection. CA conducted the analyses. CX created the </w:t>
      </w:r>
      <w:r w:rsidR="00F20BDE">
        <w:rPr>
          <w:rFonts w:cs="Times New Roman"/>
          <w:szCs w:val="22"/>
        </w:rPr>
        <w:t>common environment</w:t>
      </w:r>
      <w:r w:rsidRPr="00743856">
        <w:rPr>
          <w:rFonts w:cs="Times New Roman"/>
          <w:szCs w:val="22"/>
        </w:rPr>
        <w:t xml:space="preserve"> matrices. RN, AC, CH, VV managed and maintained the data and performed the quality control. CA, PN, CSH wrote the paper. All authors discussed results, read and approved the final manuscript.</w:t>
      </w:r>
    </w:p>
    <w:p w14:paraId="66ADE14B" w14:textId="7264D40A" w:rsidR="002456BC" w:rsidRPr="00743856" w:rsidRDefault="00FD2BB2" w:rsidP="00FD2BB2">
      <w:pPr>
        <w:rPr>
          <w:b/>
          <w:sz w:val="26"/>
          <w:szCs w:val="26"/>
        </w:rPr>
      </w:pPr>
      <w:r w:rsidRPr="00743856">
        <w:rPr>
          <w:b/>
          <w:sz w:val="26"/>
          <w:szCs w:val="26"/>
        </w:rPr>
        <w:t>Conflict of interests</w:t>
      </w:r>
    </w:p>
    <w:p w14:paraId="37A8F25B" w14:textId="77777777" w:rsidR="002456BC" w:rsidRPr="00743856" w:rsidRDefault="002456BC" w:rsidP="002456BC">
      <w:pPr>
        <w:spacing w:line="480" w:lineRule="auto"/>
      </w:pPr>
      <w:r w:rsidRPr="00743856">
        <w:t>The authors declare no competing financial interests.</w:t>
      </w:r>
    </w:p>
    <w:p w14:paraId="42A99B39" w14:textId="3C4A48F7" w:rsidR="00F25E28" w:rsidRPr="00743856" w:rsidRDefault="00F25E28" w:rsidP="00B37426">
      <w:pPr>
        <w:rPr>
          <w:b/>
          <w:sz w:val="26"/>
          <w:szCs w:val="26"/>
        </w:rPr>
      </w:pPr>
      <w:r w:rsidRPr="00743856">
        <w:rPr>
          <w:b/>
          <w:sz w:val="26"/>
          <w:szCs w:val="26"/>
        </w:rPr>
        <w:t>Figure legends</w:t>
      </w:r>
    </w:p>
    <w:p w14:paraId="1F85435B" w14:textId="59871EE8" w:rsidR="00D95567" w:rsidRPr="00743856" w:rsidRDefault="00F25E28" w:rsidP="00790D53">
      <w:pPr>
        <w:spacing w:line="480" w:lineRule="auto"/>
        <w:rPr>
          <w:szCs w:val="22"/>
        </w:rPr>
      </w:pPr>
      <w:r w:rsidRPr="00743856">
        <w:rPr>
          <w:b/>
        </w:rPr>
        <w:t>Figure 1. Overview of the models and analyses performed.</w:t>
      </w:r>
      <w:r w:rsidRPr="00743856">
        <w:rPr>
          <w:szCs w:val="22"/>
        </w:rPr>
        <w:t xml:space="preserve"> </w:t>
      </w:r>
      <w:r w:rsidR="00D95567" w:rsidRPr="00743856">
        <w:rPr>
          <w:szCs w:val="22"/>
        </w:rPr>
        <w:t>G = Genomic Relationship matrix; K = Kinship matrix; C = Couples matrix; S = Siblings matrix; gPCs = Geographic Principal Components; SELS = Socioeconomic and lifestyle covariates.</w:t>
      </w:r>
    </w:p>
    <w:p w14:paraId="4FBDF189" w14:textId="5192CB90" w:rsidR="00F25E28" w:rsidRPr="00743856" w:rsidRDefault="00F25E28" w:rsidP="00790D53">
      <w:pPr>
        <w:spacing w:line="480" w:lineRule="auto"/>
      </w:pPr>
      <w:r w:rsidRPr="00743856">
        <w:rPr>
          <w:b/>
        </w:rPr>
        <w:t xml:space="preserve">Figure 2. Regional values of BMI before and after </w:t>
      </w:r>
      <w:r w:rsidR="008B4BB6" w:rsidRPr="00743856">
        <w:rPr>
          <w:b/>
        </w:rPr>
        <w:t xml:space="preserve">adjusting </w:t>
      </w:r>
      <w:r w:rsidRPr="00743856">
        <w:rPr>
          <w:b/>
        </w:rPr>
        <w:t>for the environmental variables</w:t>
      </w:r>
      <w:r w:rsidRPr="00743856">
        <w:t xml:space="preserve">. Changes in the standardised means of BMI per </w:t>
      </w:r>
      <w:r w:rsidR="001F153A" w:rsidRPr="00743856">
        <w:t xml:space="preserve">region </w:t>
      </w:r>
      <w:r w:rsidRPr="00743856">
        <w:t>before (left panel) and after (right panel) adjusting for all the lifestyle and socioeconomic covariates. Yellow: regions with less than 20 individuals, not considered.</w:t>
      </w:r>
    </w:p>
    <w:p w14:paraId="1A0565A6" w14:textId="5A87DD9E" w:rsidR="00CD0D0D" w:rsidRPr="00743856" w:rsidRDefault="001929BC" w:rsidP="00404ABB">
      <w:pPr>
        <w:spacing w:line="480" w:lineRule="auto"/>
        <w:rPr>
          <w:b/>
          <w:sz w:val="26"/>
          <w:szCs w:val="26"/>
        </w:rPr>
      </w:pPr>
      <w:r w:rsidRPr="00743856">
        <w:rPr>
          <w:b/>
        </w:rPr>
        <w:t xml:space="preserve">Figure 3. Heritability estimates from models with different covariates. </w:t>
      </w:r>
      <w:r w:rsidRPr="00743856">
        <w:t>Proportion of the variance in two different traits captured by each of the genetic or environmental matrices fitted.: Model F: including four matrices and sex, age, clinic as covariates (blue bars); Model S+E: including four matrices, gPCs, SELS and sex, age, clinic as covariates (green bars).</w:t>
      </w:r>
      <w:ins w:id="136" w:author="AMADOR Carmen" w:date="2017-06-19T14:28:00Z">
        <w:r w:rsidR="00307F80">
          <w:t xml:space="preserve"> Error bars show the standard errors of the estimates.</w:t>
        </w:r>
      </w:ins>
    </w:p>
    <w:p w14:paraId="6E6AFAB2" w14:textId="25B055F5" w:rsidR="00CD0D0D" w:rsidRPr="00743856" w:rsidRDefault="00CD0D0D" w:rsidP="006C2A40">
      <w:pPr>
        <w:rPr>
          <w:b/>
          <w:sz w:val="26"/>
          <w:szCs w:val="26"/>
        </w:rPr>
      </w:pPr>
    </w:p>
    <w:p w14:paraId="78DE6FBE" w14:textId="3798CD1F" w:rsidR="00CD0D0D" w:rsidRPr="00743856" w:rsidRDefault="00CD0D0D" w:rsidP="006C2A40">
      <w:pPr>
        <w:rPr>
          <w:b/>
          <w:sz w:val="26"/>
          <w:szCs w:val="26"/>
        </w:rPr>
      </w:pPr>
    </w:p>
    <w:p w14:paraId="7C01FBD8" w14:textId="1C4F8C66" w:rsidR="00CD0D0D" w:rsidRPr="00743856" w:rsidRDefault="00CD0D0D" w:rsidP="006C2A40">
      <w:pPr>
        <w:rPr>
          <w:b/>
          <w:sz w:val="26"/>
          <w:szCs w:val="26"/>
        </w:rPr>
      </w:pPr>
    </w:p>
    <w:p w14:paraId="32C9D9F5" w14:textId="68C547D9" w:rsidR="00CD0D0D" w:rsidRDefault="00CD0D0D" w:rsidP="006C2A40">
      <w:pPr>
        <w:rPr>
          <w:b/>
          <w:sz w:val="26"/>
          <w:szCs w:val="26"/>
        </w:rPr>
      </w:pPr>
    </w:p>
    <w:p w14:paraId="73624923" w14:textId="77777777" w:rsidR="00D1177E" w:rsidRPr="00743856" w:rsidRDefault="00D1177E" w:rsidP="006C2A40">
      <w:pPr>
        <w:rPr>
          <w:b/>
          <w:sz w:val="26"/>
          <w:szCs w:val="26"/>
        </w:rPr>
      </w:pPr>
    </w:p>
    <w:p w14:paraId="64C4E744" w14:textId="40DC81C4" w:rsidR="00CD0D0D" w:rsidRPr="00743856" w:rsidRDefault="00CD0D0D" w:rsidP="006C2A40">
      <w:pPr>
        <w:rPr>
          <w:b/>
          <w:sz w:val="26"/>
          <w:szCs w:val="26"/>
        </w:rPr>
      </w:pPr>
    </w:p>
    <w:p w14:paraId="666B0020" w14:textId="5C7FCFAC" w:rsidR="00CD0D0D" w:rsidRPr="00743856" w:rsidRDefault="00CD0D0D" w:rsidP="006C2A40">
      <w:pPr>
        <w:rPr>
          <w:b/>
          <w:sz w:val="26"/>
          <w:szCs w:val="26"/>
        </w:rPr>
      </w:pPr>
    </w:p>
    <w:p w14:paraId="1A0DB219" w14:textId="17202240" w:rsidR="000256B1" w:rsidRPr="00743856" w:rsidRDefault="000256B1" w:rsidP="006C2A40">
      <w:pPr>
        <w:rPr>
          <w:b/>
          <w:sz w:val="26"/>
          <w:szCs w:val="26"/>
        </w:rPr>
      </w:pPr>
      <w:r w:rsidRPr="00743856">
        <w:rPr>
          <w:b/>
          <w:sz w:val="26"/>
          <w:szCs w:val="26"/>
        </w:rPr>
        <w:t>Tables</w:t>
      </w:r>
    </w:p>
    <w:p w14:paraId="1A762E8B" w14:textId="725B2721" w:rsidR="000256B1" w:rsidRPr="00743856" w:rsidRDefault="000256B1" w:rsidP="00F5120E">
      <w:pPr>
        <w:spacing w:line="480" w:lineRule="auto"/>
        <w:rPr>
          <w:rFonts w:eastAsia="Calibri Light"/>
        </w:rPr>
      </w:pPr>
      <w:r w:rsidRPr="00743856">
        <w:rPr>
          <w:rFonts w:eastAsia="Calibri Light"/>
          <w:b/>
        </w:rPr>
        <w:t>Table 1</w:t>
      </w:r>
      <w:r w:rsidRPr="00743856">
        <w:rPr>
          <w:rFonts w:eastAsia="Calibri Light"/>
        </w:rPr>
        <w:t xml:space="preserve">. </w:t>
      </w:r>
      <w:r w:rsidRPr="00743856">
        <w:rPr>
          <w:rFonts w:eastAsia="Calibri Light"/>
          <w:b/>
        </w:rPr>
        <w:t xml:space="preserve">Significance of </w:t>
      </w:r>
      <w:r w:rsidR="004C292E" w:rsidRPr="00743856">
        <w:rPr>
          <w:rFonts w:eastAsia="Calibri Light"/>
          <w:b/>
        </w:rPr>
        <w:t>region</w:t>
      </w:r>
      <w:r w:rsidRPr="00743856">
        <w:rPr>
          <w:rFonts w:eastAsia="Calibri Light"/>
          <w:b/>
        </w:rPr>
        <w:t xml:space="preserve"> on phenotypes</w:t>
      </w:r>
      <w:r w:rsidR="00D138A2" w:rsidRPr="00743856">
        <w:rPr>
          <w:rFonts w:eastAsia="Calibri Light"/>
          <w:b/>
        </w:rPr>
        <w:t xml:space="preserve"> in the benchmark framework</w:t>
      </w:r>
      <w:r w:rsidRPr="00743856">
        <w:rPr>
          <w:rFonts w:eastAsia="Calibri Light"/>
        </w:rPr>
        <w:t xml:space="preserve">. The values show the significance (p-values) </w:t>
      </w:r>
      <w:r w:rsidR="0044463B" w:rsidRPr="00743856">
        <w:rPr>
          <w:rFonts w:eastAsia="Calibri Light"/>
        </w:rPr>
        <w:t xml:space="preserve">of </w:t>
      </w:r>
      <w:r w:rsidR="004C292E" w:rsidRPr="00743856">
        <w:rPr>
          <w:rFonts w:eastAsia="Calibri Light"/>
        </w:rPr>
        <w:t>region</w:t>
      </w:r>
      <w:r w:rsidRPr="00743856">
        <w:rPr>
          <w:rFonts w:eastAsia="Calibri Light"/>
        </w:rPr>
        <w:t xml:space="preserve"> in four models: 1. </w:t>
      </w:r>
      <w:r w:rsidR="00CA2FB3" w:rsidRPr="00743856">
        <w:rPr>
          <w:rFonts w:eastAsia="Calibri Light"/>
        </w:rPr>
        <w:t>D</w:t>
      </w:r>
      <w:r w:rsidR="00046FF2" w:rsidRPr="00743856">
        <w:rPr>
          <w:rFonts w:eastAsia="Calibri Light"/>
        </w:rPr>
        <w:t>ifferences in the traits</w:t>
      </w:r>
      <w:r w:rsidRPr="00743856">
        <w:rPr>
          <w:rFonts w:eastAsia="Calibri Light"/>
        </w:rPr>
        <w:t xml:space="preserve"> (first column, </w:t>
      </w:r>
      <w:r w:rsidR="0036279A" w:rsidRPr="00743856">
        <w:rPr>
          <w:rFonts w:eastAsia="Calibri Light"/>
        </w:rPr>
        <w:t xml:space="preserve">Basal </w:t>
      </w:r>
      <w:r w:rsidR="00FD45E7" w:rsidRPr="00743856">
        <w:rPr>
          <w:rFonts w:eastAsia="Calibri Light"/>
        </w:rPr>
        <w:t>Model</w:t>
      </w:r>
      <w:r w:rsidRPr="00743856">
        <w:rPr>
          <w:rFonts w:eastAsia="Calibri Light"/>
        </w:rPr>
        <w:t xml:space="preserve">); 2. </w:t>
      </w:r>
      <w:r w:rsidR="008B4BB6" w:rsidRPr="00743856">
        <w:rPr>
          <w:rFonts w:cs="Times New Roman"/>
          <w:szCs w:val="22"/>
        </w:rPr>
        <w:t xml:space="preserve">Adjusting </w:t>
      </w:r>
      <w:r w:rsidRPr="00743856">
        <w:rPr>
          <w:rFonts w:eastAsia="Calibri Light"/>
        </w:rPr>
        <w:t xml:space="preserve">for </w:t>
      </w:r>
      <w:r w:rsidR="00046FF2" w:rsidRPr="00743856">
        <w:rPr>
          <w:rFonts w:eastAsia="Calibri Light"/>
        </w:rPr>
        <w:t xml:space="preserve">kinship </w:t>
      </w:r>
      <w:r w:rsidRPr="00743856">
        <w:rPr>
          <w:rFonts w:eastAsia="Calibri Light"/>
        </w:rPr>
        <w:t xml:space="preserve">(second column, </w:t>
      </w:r>
      <w:r w:rsidR="00046FF2" w:rsidRPr="00743856">
        <w:rPr>
          <w:rFonts w:eastAsia="Calibri Light"/>
        </w:rPr>
        <w:t>F</w:t>
      </w:r>
      <w:r w:rsidR="00CA2FB3" w:rsidRPr="00743856">
        <w:rPr>
          <w:rFonts w:eastAsia="Calibri Light"/>
        </w:rPr>
        <w:t>amily</w:t>
      </w:r>
      <w:r w:rsidR="00E91251" w:rsidRPr="00743856">
        <w:rPr>
          <w:rFonts w:eastAsia="Calibri Light"/>
        </w:rPr>
        <w:t xml:space="preserve"> Model</w:t>
      </w:r>
      <w:r w:rsidRPr="00743856">
        <w:rPr>
          <w:rFonts w:eastAsia="Calibri Light"/>
        </w:rPr>
        <w:t>)</w:t>
      </w:r>
      <w:r w:rsidR="00046FF2" w:rsidRPr="00743856">
        <w:rPr>
          <w:rFonts w:eastAsia="Calibri Light"/>
        </w:rPr>
        <w:t>;</w:t>
      </w:r>
      <w:r w:rsidRPr="00743856">
        <w:rPr>
          <w:rFonts w:eastAsia="Calibri Light"/>
        </w:rPr>
        <w:t xml:space="preserve"> 3. </w:t>
      </w:r>
      <w:r w:rsidR="008B4BB6" w:rsidRPr="00743856">
        <w:rPr>
          <w:rFonts w:cs="Times New Roman"/>
          <w:szCs w:val="22"/>
        </w:rPr>
        <w:t xml:space="preserve">Adjusting </w:t>
      </w:r>
      <w:r w:rsidRPr="00743856">
        <w:rPr>
          <w:rFonts w:eastAsia="Calibri Light"/>
        </w:rPr>
        <w:t xml:space="preserve">for </w:t>
      </w:r>
      <w:r w:rsidR="00046FF2" w:rsidRPr="00743856">
        <w:rPr>
          <w:rFonts w:eastAsia="Calibri Light"/>
        </w:rPr>
        <w:t xml:space="preserve">kinship and </w:t>
      </w:r>
      <w:r w:rsidRPr="00743856">
        <w:rPr>
          <w:rFonts w:eastAsia="Calibri Light"/>
        </w:rPr>
        <w:t>genetic</w:t>
      </w:r>
      <w:r w:rsidR="00CA2FB3" w:rsidRPr="00743856">
        <w:rPr>
          <w:rFonts w:eastAsia="Calibri Light"/>
        </w:rPr>
        <w:t xml:space="preserve"> </w:t>
      </w:r>
      <w:r w:rsidRPr="00743856">
        <w:rPr>
          <w:rFonts w:eastAsia="Calibri Light"/>
        </w:rPr>
        <w:t>s</w:t>
      </w:r>
      <w:r w:rsidR="00CA2FB3" w:rsidRPr="00743856">
        <w:rPr>
          <w:rFonts w:eastAsia="Calibri Light"/>
        </w:rPr>
        <w:t>tructure</w:t>
      </w:r>
      <w:r w:rsidRPr="00743856">
        <w:rPr>
          <w:rFonts w:eastAsia="Calibri Light"/>
        </w:rPr>
        <w:t xml:space="preserve"> (third column, </w:t>
      </w:r>
      <w:r w:rsidR="00CA2FB3" w:rsidRPr="00743856">
        <w:rPr>
          <w:rFonts w:eastAsia="Calibri Light"/>
        </w:rPr>
        <w:t>Structure</w:t>
      </w:r>
      <w:r w:rsidR="00E91251" w:rsidRPr="00743856">
        <w:rPr>
          <w:rFonts w:eastAsia="Calibri Light"/>
        </w:rPr>
        <w:t xml:space="preserve"> Model</w:t>
      </w:r>
      <w:r w:rsidRPr="00743856">
        <w:rPr>
          <w:rFonts w:eastAsia="Calibri Light"/>
        </w:rPr>
        <w:t>)</w:t>
      </w:r>
      <w:r w:rsidR="00046FF2" w:rsidRPr="00743856">
        <w:rPr>
          <w:rFonts w:eastAsia="Calibri Light"/>
        </w:rPr>
        <w:t xml:space="preserve">; </w:t>
      </w:r>
      <w:r w:rsidR="00E91251" w:rsidRPr="00743856">
        <w:rPr>
          <w:rFonts w:eastAsia="Calibri Light"/>
        </w:rPr>
        <w:t>4</w:t>
      </w:r>
      <w:r w:rsidR="00046FF2" w:rsidRPr="00743856">
        <w:rPr>
          <w:rFonts w:eastAsia="Calibri Light"/>
        </w:rPr>
        <w:t xml:space="preserve">. </w:t>
      </w:r>
      <w:r w:rsidR="008B4BB6" w:rsidRPr="00743856">
        <w:rPr>
          <w:rFonts w:cs="Times New Roman"/>
          <w:szCs w:val="22"/>
        </w:rPr>
        <w:t xml:space="preserve">Adjusting </w:t>
      </w:r>
      <w:r w:rsidR="00046FF2" w:rsidRPr="00743856">
        <w:rPr>
          <w:rFonts w:eastAsia="Calibri Light"/>
        </w:rPr>
        <w:t>for kinship and environmental covariates (fourth column, E</w:t>
      </w:r>
      <w:r w:rsidR="00CA2FB3" w:rsidRPr="00743856">
        <w:rPr>
          <w:rFonts w:eastAsia="Calibri Light"/>
        </w:rPr>
        <w:t>nvironment</w:t>
      </w:r>
      <w:r w:rsidR="00E91251" w:rsidRPr="00743856">
        <w:rPr>
          <w:rFonts w:eastAsia="Calibri Light"/>
        </w:rPr>
        <w:t xml:space="preserve"> Model</w:t>
      </w:r>
      <w:r w:rsidR="00046FF2" w:rsidRPr="00743856">
        <w:rPr>
          <w:rFonts w:eastAsia="Calibri Light"/>
        </w:rPr>
        <w:t xml:space="preserve">); 5. </w:t>
      </w:r>
      <w:r w:rsidR="008B4BB6" w:rsidRPr="00743856">
        <w:rPr>
          <w:rFonts w:cs="Times New Roman"/>
          <w:szCs w:val="22"/>
        </w:rPr>
        <w:t xml:space="preserve">Adjusting </w:t>
      </w:r>
      <w:r w:rsidR="00046FF2" w:rsidRPr="00743856">
        <w:rPr>
          <w:rFonts w:eastAsia="Calibri Light"/>
        </w:rPr>
        <w:t xml:space="preserve">for kinship and genetic and environmental covariates (fifth column, </w:t>
      </w:r>
      <w:r w:rsidR="00CA2FB3" w:rsidRPr="00743856">
        <w:rPr>
          <w:rFonts w:eastAsia="Calibri Light"/>
        </w:rPr>
        <w:t>Structure</w:t>
      </w:r>
      <w:r w:rsidR="0018742B" w:rsidRPr="00743856">
        <w:rPr>
          <w:rFonts w:eastAsia="Calibri Light"/>
        </w:rPr>
        <w:t xml:space="preserve"> </w:t>
      </w:r>
      <w:r w:rsidR="00DC10AC" w:rsidRPr="00743856">
        <w:rPr>
          <w:rFonts w:eastAsia="Calibri Light"/>
        </w:rPr>
        <w:t>and</w:t>
      </w:r>
      <w:r w:rsidR="0018742B" w:rsidRPr="00743856">
        <w:rPr>
          <w:rFonts w:eastAsia="Calibri Light"/>
        </w:rPr>
        <w:t xml:space="preserve"> </w:t>
      </w:r>
      <w:r w:rsidR="00046FF2" w:rsidRPr="00743856">
        <w:rPr>
          <w:rFonts w:eastAsia="Calibri Light"/>
        </w:rPr>
        <w:t>E</w:t>
      </w:r>
      <w:r w:rsidR="00CA2FB3" w:rsidRPr="00743856">
        <w:rPr>
          <w:rFonts w:eastAsia="Calibri Light"/>
        </w:rPr>
        <w:t>nvironment</w:t>
      </w:r>
      <w:r w:rsidR="00E91251" w:rsidRPr="00743856">
        <w:rPr>
          <w:rFonts w:eastAsia="Calibri Light"/>
        </w:rPr>
        <w:t xml:space="preserve"> Model</w:t>
      </w:r>
      <w:r w:rsidR="00046FF2" w:rsidRPr="00743856">
        <w:rPr>
          <w:rFonts w:eastAsia="Calibri Light"/>
        </w:rPr>
        <w:t>)</w:t>
      </w:r>
      <w:r w:rsidR="00E91251" w:rsidRPr="00743856">
        <w:rPr>
          <w:rFonts w:eastAsia="Calibri Light"/>
        </w:rPr>
        <w:t>.</w:t>
      </w:r>
      <w:r w:rsidRPr="00743856">
        <w:rPr>
          <w:rFonts w:eastAsia="Calibri Light"/>
        </w:rPr>
        <w:t xml:space="preserve"> The asterisk marks the estimates that are significantly different from zero.</w:t>
      </w:r>
      <w:r w:rsidR="00046FF2" w:rsidRPr="00743856">
        <w:rPr>
          <w:rFonts w:eastAsia="Calibri Light"/>
        </w:rPr>
        <w:t xml:space="preserve"> All models </w:t>
      </w:r>
      <w:r w:rsidR="0063133E" w:rsidRPr="00743856">
        <w:rPr>
          <w:rFonts w:eastAsia="Calibri Light"/>
        </w:rPr>
        <w:t>adjusted</w:t>
      </w:r>
      <w:r w:rsidR="00046FF2" w:rsidRPr="00743856">
        <w:rPr>
          <w:rFonts w:eastAsia="Calibri Light"/>
        </w:rPr>
        <w:t xml:space="preserve"> for </w:t>
      </w:r>
      <w:r w:rsidR="00CA2FB3" w:rsidRPr="00743856">
        <w:rPr>
          <w:rFonts w:eastAsia="Calibri Light"/>
        </w:rPr>
        <w:t>sex, age and clinic</w:t>
      </w:r>
      <w:r w:rsidR="00046FF2" w:rsidRPr="00743856">
        <w:rPr>
          <w:rFonts w:eastAsia="Calibri Light"/>
        </w:rPr>
        <w:t>.</w:t>
      </w:r>
    </w:p>
    <w:p w14:paraId="24C70751" w14:textId="150F086F" w:rsidR="00D8717A" w:rsidRPr="00743856" w:rsidRDefault="00D8717A" w:rsidP="006C2A40">
      <w:pPr>
        <w:rPr>
          <w:b/>
          <w:sz w:val="26"/>
          <w:szCs w:val="26"/>
        </w:rPr>
      </w:pPr>
    </w:p>
    <w:tbl>
      <w:tblPr>
        <w:tblW w:w="9402" w:type="dxa"/>
        <w:jc w:val="center"/>
        <w:tblLook w:val="04A0" w:firstRow="1" w:lastRow="0" w:firstColumn="1" w:lastColumn="0" w:noHBand="0" w:noVBand="1"/>
      </w:tblPr>
      <w:tblGrid>
        <w:gridCol w:w="1272"/>
        <w:gridCol w:w="1595"/>
        <w:gridCol w:w="1595"/>
        <w:gridCol w:w="1595"/>
        <w:gridCol w:w="1647"/>
        <w:gridCol w:w="1698"/>
      </w:tblGrid>
      <w:tr w:rsidR="00743856" w:rsidRPr="00743856" w14:paraId="6631B189" w14:textId="77777777" w:rsidTr="00F77FD5">
        <w:trPr>
          <w:trHeight w:val="317"/>
          <w:jc w:val="center"/>
        </w:trPr>
        <w:tc>
          <w:tcPr>
            <w:tcW w:w="1272" w:type="dxa"/>
            <w:tcBorders>
              <w:top w:val="single" w:sz="4" w:space="0" w:color="auto"/>
              <w:left w:val="nil"/>
              <w:bottom w:val="single" w:sz="4" w:space="0" w:color="auto"/>
              <w:right w:val="nil"/>
            </w:tcBorders>
            <w:shd w:val="clear" w:color="auto" w:fill="auto"/>
            <w:noWrap/>
            <w:vAlign w:val="center"/>
          </w:tcPr>
          <w:p w14:paraId="512F431B" w14:textId="77777777" w:rsidR="008603D3" w:rsidRPr="00743856" w:rsidRDefault="008603D3" w:rsidP="008603D3">
            <w:pPr>
              <w:spacing w:after="0" w:line="240" w:lineRule="auto"/>
              <w:jc w:val="center"/>
              <w:rPr>
                <w:rFonts w:eastAsia="Times New Roman" w:cs="Calibri Light"/>
                <w:b/>
                <w:bCs/>
                <w:szCs w:val="22"/>
                <w:lang w:val="en-US"/>
              </w:rPr>
            </w:pPr>
          </w:p>
        </w:tc>
        <w:tc>
          <w:tcPr>
            <w:tcW w:w="8130" w:type="dxa"/>
            <w:gridSpan w:val="5"/>
            <w:tcBorders>
              <w:top w:val="single" w:sz="4" w:space="0" w:color="auto"/>
              <w:left w:val="nil"/>
              <w:bottom w:val="single" w:sz="4" w:space="0" w:color="auto"/>
              <w:right w:val="nil"/>
            </w:tcBorders>
            <w:shd w:val="clear" w:color="auto" w:fill="auto"/>
            <w:noWrap/>
            <w:vAlign w:val="bottom"/>
          </w:tcPr>
          <w:p w14:paraId="0459056C" w14:textId="68FE7486" w:rsidR="008603D3" w:rsidRPr="00743856" w:rsidRDefault="008603D3" w:rsidP="00D8717A">
            <w:pPr>
              <w:spacing w:after="0" w:line="240" w:lineRule="auto"/>
              <w:jc w:val="center"/>
              <w:rPr>
                <w:rFonts w:eastAsia="Times New Roman" w:cs="Calibri Light"/>
                <w:b/>
                <w:bCs/>
                <w:sz w:val="24"/>
                <w:szCs w:val="24"/>
                <w:lang w:val="en-US"/>
              </w:rPr>
            </w:pPr>
            <w:r w:rsidRPr="00743856">
              <w:rPr>
                <w:rFonts w:eastAsia="Times New Roman" w:cs="Calibri Light"/>
                <w:b/>
                <w:bCs/>
                <w:sz w:val="24"/>
                <w:szCs w:val="24"/>
                <w:lang w:val="en-US"/>
              </w:rPr>
              <w:t>Model</w:t>
            </w:r>
          </w:p>
        </w:tc>
      </w:tr>
      <w:tr w:rsidR="00743856" w:rsidRPr="00743856" w14:paraId="376BF1DF" w14:textId="77777777" w:rsidTr="00F77FD5">
        <w:trPr>
          <w:trHeight w:val="485"/>
          <w:jc w:val="center"/>
        </w:trPr>
        <w:tc>
          <w:tcPr>
            <w:tcW w:w="1272" w:type="dxa"/>
            <w:tcBorders>
              <w:top w:val="single" w:sz="4" w:space="0" w:color="auto"/>
              <w:left w:val="nil"/>
              <w:bottom w:val="single" w:sz="4" w:space="0" w:color="auto"/>
              <w:right w:val="nil"/>
            </w:tcBorders>
            <w:shd w:val="clear" w:color="auto" w:fill="auto"/>
            <w:noWrap/>
            <w:vAlign w:val="center"/>
            <w:hideMark/>
          </w:tcPr>
          <w:p w14:paraId="011FDCFD" w14:textId="352D1CCF" w:rsidR="00D8717A" w:rsidRPr="00743856" w:rsidRDefault="008603D3" w:rsidP="001A3F64">
            <w:pPr>
              <w:spacing w:after="0" w:line="240" w:lineRule="auto"/>
              <w:jc w:val="center"/>
              <w:rPr>
                <w:rFonts w:ascii="Times New Roman" w:eastAsia="Times New Roman" w:hAnsi="Times New Roman" w:cs="Times New Roman"/>
                <w:sz w:val="24"/>
                <w:szCs w:val="24"/>
                <w:lang w:val="en-US"/>
              </w:rPr>
            </w:pPr>
            <w:r w:rsidRPr="00743856">
              <w:rPr>
                <w:rFonts w:eastAsia="Times New Roman" w:cs="Calibri Light"/>
                <w:b/>
                <w:bCs/>
                <w:sz w:val="24"/>
                <w:szCs w:val="22"/>
                <w:lang w:val="en-US"/>
              </w:rPr>
              <w:t>Trait</w:t>
            </w:r>
          </w:p>
        </w:tc>
        <w:tc>
          <w:tcPr>
            <w:tcW w:w="1595" w:type="dxa"/>
            <w:tcBorders>
              <w:top w:val="single" w:sz="4" w:space="0" w:color="auto"/>
              <w:left w:val="nil"/>
              <w:bottom w:val="single" w:sz="4" w:space="0" w:color="auto"/>
              <w:right w:val="nil"/>
            </w:tcBorders>
            <w:shd w:val="clear" w:color="auto" w:fill="auto"/>
            <w:noWrap/>
            <w:vAlign w:val="center"/>
            <w:hideMark/>
          </w:tcPr>
          <w:p w14:paraId="3E6D808B" w14:textId="21676E51" w:rsidR="00D8717A" w:rsidRPr="00743856" w:rsidRDefault="00F77FD5" w:rsidP="001A3F64">
            <w:pPr>
              <w:spacing w:after="0" w:line="240" w:lineRule="auto"/>
              <w:jc w:val="center"/>
              <w:rPr>
                <w:rFonts w:eastAsia="Times New Roman" w:cs="Calibri Light"/>
                <w:b/>
                <w:bCs/>
                <w:sz w:val="24"/>
                <w:szCs w:val="22"/>
                <w:lang w:val="en-US"/>
              </w:rPr>
            </w:pPr>
            <w:r w:rsidRPr="00743856">
              <w:rPr>
                <w:rFonts w:eastAsia="Times New Roman" w:cs="Calibri Light"/>
                <w:b/>
                <w:bCs/>
                <w:sz w:val="24"/>
                <w:szCs w:val="22"/>
                <w:lang w:val="en-US"/>
              </w:rPr>
              <w:t>Bas</w:t>
            </w:r>
            <w:r w:rsidR="00641512" w:rsidRPr="00743856">
              <w:rPr>
                <w:rFonts w:eastAsia="Times New Roman" w:cs="Calibri Light"/>
                <w:b/>
                <w:bCs/>
                <w:sz w:val="24"/>
                <w:szCs w:val="22"/>
                <w:lang w:val="en-US"/>
              </w:rPr>
              <w:t>al</w:t>
            </w:r>
          </w:p>
        </w:tc>
        <w:tc>
          <w:tcPr>
            <w:tcW w:w="1595" w:type="dxa"/>
            <w:tcBorders>
              <w:top w:val="single" w:sz="4" w:space="0" w:color="auto"/>
              <w:left w:val="nil"/>
              <w:bottom w:val="single" w:sz="4" w:space="0" w:color="auto"/>
              <w:right w:val="nil"/>
            </w:tcBorders>
            <w:shd w:val="clear" w:color="auto" w:fill="auto"/>
            <w:noWrap/>
            <w:vAlign w:val="center"/>
            <w:hideMark/>
          </w:tcPr>
          <w:p w14:paraId="09E93BE7" w14:textId="17FFDC0A" w:rsidR="00D8717A" w:rsidRPr="00743856" w:rsidRDefault="00F77FD5" w:rsidP="001A3F64">
            <w:pPr>
              <w:spacing w:after="0" w:line="240" w:lineRule="auto"/>
              <w:jc w:val="center"/>
              <w:rPr>
                <w:rFonts w:eastAsia="Times New Roman" w:cs="Calibri Light"/>
                <w:b/>
                <w:bCs/>
                <w:sz w:val="24"/>
                <w:szCs w:val="22"/>
                <w:lang w:val="en-US"/>
              </w:rPr>
            </w:pPr>
            <w:r w:rsidRPr="00743856">
              <w:rPr>
                <w:rFonts w:eastAsia="Times New Roman" w:cs="Calibri Light"/>
                <w:b/>
                <w:bCs/>
                <w:sz w:val="24"/>
                <w:szCs w:val="22"/>
                <w:lang w:val="en-US"/>
              </w:rPr>
              <w:t>Family</w:t>
            </w:r>
          </w:p>
        </w:tc>
        <w:tc>
          <w:tcPr>
            <w:tcW w:w="1595" w:type="dxa"/>
            <w:tcBorders>
              <w:top w:val="single" w:sz="4" w:space="0" w:color="auto"/>
              <w:left w:val="nil"/>
              <w:bottom w:val="single" w:sz="4" w:space="0" w:color="auto"/>
              <w:right w:val="nil"/>
            </w:tcBorders>
            <w:shd w:val="clear" w:color="auto" w:fill="auto"/>
            <w:noWrap/>
            <w:vAlign w:val="center"/>
            <w:hideMark/>
          </w:tcPr>
          <w:p w14:paraId="53ABBEF8" w14:textId="4DA93177" w:rsidR="00D8717A" w:rsidRPr="00743856" w:rsidRDefault="00F77FD5" w:rsidP="001A3F64">
            <w:pPr>
              <w:spacing w:after="0" w:line="240" w:lineRule="auto"/>
              <w:jc w:val="center"/>
              <w:rPr>
                <w:rFonts w:eastAsia="Times New Roman" w:cs="Calibri Light"/>
                <w:b/>
                <w:bCs/>
                <w:sz w:val="24"/>
                <w:szCs w:val="22"/>
                <w:lang w:val="en-US"/>
              </w:rPr>
            </w:pPr>
            <w:r w:rsidRPr="00743856">
              <w:rPr>
                <w:rFonts w:eastAsia="Times New Roman" w:cs="Calibri Light"/>
                <w:b/>
                <w:bCs/>
                <w:sz w:val="24"/>
                <w:szCs w:val="22"/>
                <w:lang w:val="en-US"/>
              </w:rPr>
              <w:t>Structure</w:t>
            </w:r>
          </w:p>
        </w:tc>
        <w:tc>
          <w:tcPr>
            <w:tcW w:w="1647" w:type="dxa"/>
            <w:tcBorders>
              <w:top w:val="single" w:sz="4" w:space="0" w:color="auto"/>
              <w:left w:val="nil"/>
              <w:bottom w:val="single" w:sz="4" w:space="0" w:color="auto"/>
              <w:right w:val="nil"/>
            </w:tcBorders>
            <w:shd w:val="clear" w:color="auto" w:fill="auto"/>
            <w:noWrap/>
            <w:vAlign w:val="center"/>
            <w:hideMark/>
          </w:tcPr>
          <w:p w14:paraId="7ECA16D1" w14:textId="30E02A6F" w:rsidR="00D8717A" w:rsidRPr="00743856" w:rsidRDefault="008603D3" w:rsidP="001A3F64">
            <w:pPr>
              <w:spacing w:after="0" w:line="240" w:lineRule="auto"/>
              <w:jc w:val="center"/>
              <w:rPr>
                <w:rFonts w:eastAsia="Times New Roman" w:cs="Calibri Light"/>
                <w:b/>
                <w:bCs/>
                <w:sz w:val="24"/>
                <w:szCs w:val="22"/>
                <w:lang w:val="en-US"/>
              </w:rPr>
            </w:pPr>
            <w:r w:rsidRPr="00743856">
              <w:rPr>
                <w:rFonts w:eastAsia="Times New Roman" w:cs="Calibri Light"/>
                <w:b/>
                <w:bCs/>
                <w:sz w:val="24"/>
                <w:szCs w:val="22"/>
                <w:lang w:val="en-US"/>
              </w:rPr>
              <w:t>E</w:t>
            </w:r>
            <w:r w:rsidR="00F77FD5" w:rsidRPr="00743856">
              <w:rPr>
                <w:rFonts w:eastAsia="Times New Roman" w:cs="Calibri Light"/>
                <w:b/>
                <w:bCs/>
                <w:sz w:val="24"/>
                <w:szCs w:val="22"/>
                <w:lang w:val="en-US"/>
              </w:rPr>
              <w:t>nvironment</w:t>
            </w:r>
          </w:p>
        </w:tc>
        <w:tc>
          <w:tcPr>
            <w:tcW w:w="1696" w:type="dxa"/>
            <w:tcBorders>
              <w:top w:val="single" w:sz="4" w:space="0" w:color="auto"/>
              <w:left w:val="nil"/>
              <w:bottom w:val="single" w:sz="4" w:space="0" w:color="auto"/>
              <w:right w:val="nil"/>
            </w:tcBorders>
            <w:shd w:val="clear" w:color="auto" w:fill="auto"/>
            <w:noWrap/>
            <w:vAlign w:val="center"/>
            <w:hideMark/>
          </w:tcPr>
          <w:p w14:paraId="29DA5141" w14:textId="76DCFD11" w:rsidR="00D8717A" w:rsidRPr="00743856" w:rsidRDefault="00F77FD5" w:rsidP="001A3F64">
            <w:pPr>
              <w:spacing w:after="0" w:line="240" w:lineRule="auto"/>
              <w:jc w:val="center"/>
              <w:rPr>
                <w:rFonts w:eastAsia="Times New Roman" w:cs="Calibri Light"/>
                <w:b/>
                <w:bCs/>
                <w:sz w:val="24"/>
                <w:szCs w:val="22"/>
                <w:lang w:val="en-US"/>
              </w:rPr>
            </w:pPr>
            <w:r w:rsidRPr="00743856">
              <w:rPr>
                <w:rFonts w:eastAsia="Times New Roman" w:cs="Calibri Light"/>
                <w:b/>
                <w:bCs/>
                <w:sz w:val="24"/>
                <w:szCs w:val="22"/>
                <w:lang w:val="en-US"/>
              </w:rPr>
              <w:t xml:space="preserve">Structure </w:t>
            </w:r>
            <w:r w:rsidR="00DC10AC" w:rsidRPr="00743856">
              <w:rPr>
                <w:rFonts w:eastAsia="Times New Roman" w:cs="Calibri Light"/>
                <w:b/>
                <w:bCs/>
                <w:sz w:val="24"/>
                <w:szCs w:val="22"/>
                <w:lang w:val="en-US"/>
              </w:rPr>
              <w:t>and</w:t>
            </w:r>
            <w:r w:rsidRPr="00743856">
              <w:rPr>
                <w:rFonts w:eastAsia="Times New Roman" w:cs="Calibri Light"/>
                <w:b/>
                <w:bCs/>
                <w:sz w:val="24"/>
                <w:szCs w:val="22"/>
                <w:lang w:val="en-US"/>
              </w:rPr>
              <w:t xml:space="preserve"> Environment</w:t>
            </w:r>
          </w:p>
        </w:tc>
      </w:tr>
      <w:tr w:rsidR="00743856" w:rsidRPr="00743856" w14:paraId="51FCD1FE" w14:textId="77777777" w:rsidTr="00F77FD5">
        <w:trPr>
          <w:trHeight w:val="419"/>
          <w:jc w:val="center"/>
        </w:trPr>
        <w:tc>
          <w:tcPr>
            <w:tcW w:w="1272" w:type="dxa"/>
            <w:tcBorders>
              <w:top w:val="single" w:sz="4" w:space="0" w:color="auto"/>
              <w:left w:val="nil"/>
              <w:bottom w:val="nil"/>
              <w:right w:val="nil"/>
            </w:tcBorders>
            <w:shd w:val="clear" w:color="auto" w:fill="auto"/>
            <w:noWrap/>
            <w:vAlign w:val="center"/>
            <w:hideMark/>
          </w:tcPr>
          <w:p w14:paraId="432AC7E3" w14:textId="0A211D92" w:rsidR="00D8717A" w:rsidRPr="00743856" w:rsidRDefault="00D8717A" w:rsidP="00D8717A">
            <w:pPr>
              <w:spacing w:after="0" w:line="240" w:lineRule="auto"/>
              <w:jc w:val="left"/>
              <w:rPr>
                <w:rFonts w:eastAsia="Times New Roman" w:cs="Calibri Light"/>
                <w:sz w:val="20"/>
                <w:lang w:val="en-US"/>
              </w:rPr>
            </w:pPr>
            <w:r w:rsidRPr="00743856">
              <w:rPr>
                <w:rFonts w:eastAsia="Times New Roman" w:cs="Times New Roman"/>
                <w:b/>
                <w:bCs/>
                <w:szCs w:val="22"/>
                <w:lang w:eastAsia="en-GB"/>
              </w:rPr>
              <w:t>Height</w:t>
            </w:r>
          </w:p>
        </w:tc>
        <w:tc>
          <w:tcPr>
            <w:tcW w:w="1595" w:type="dxa"/>
            <w:tcBorders>
              <w:top w:val="single" w:sz="4" w:space="0" w:color="auto"/>
              <w:left w:val="nil"/>
              <w:bottom w:val="nil"/>
              <w:right w:val="nil"/>
            </w:tcBorders>
            <w:shd w:val="clear" w:color="auto" w:fill="auto"/>
            <w:noWrap/>
            <w:vAlign w:val="center"/>
          </w:tcPr>
          <w:p w14:paraId="5B431B11" w14:textId="5E483DD9"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3.50</w:t>
            </w:r>
            <w:r w:rsidR="005B26A3" w:rsidRPr="00743856">
              <w:rPr>
                <w:rFonts w:cs="Calibri Light"/>
                <w:smallCaps/>
                <w:szCs w:val="22"/>
              </w:rPr>
              <w:t>e</w:t>
            </w:r>
            <w:r w:rsidRPr="00743856">
              <w:rPr>
                <w:rFonts w:cs="Calibri Light"/>
                <w:smallCaps/>
                <w:szCs w:val="22"/>
              </w:rPr>
              <w:t>-06</w:t>
            </w:r>
            <w:r w:rsidR="005B26A3" w:rsidRPr="00743856">
              <w:rPr>
                <w:rFonts w:cs="Calibri Light"/>
                <w:smallCaps/>
                <w:szCs w:val="22"/>
              </w:rPr>
              <w:t>*</w:t>
            </w:r>
          </w:p>
        </w:tc>
        <w:tc>
          <w:tcPr>
            <w:tcW w:w="1595" w:type="dxa"/>
            <w:tcBorders>
              <w:top w:val="single" w:sz="4" w:space="0" w:color="auto"/>
              <w:left w:val="nil"/>
              <w:bottom w:val="nil"/>
              <w:right w:val="nil"/>
            </w:tcBorders>
            <w:shd w:val="clear" w:color="auto" w:fill="auto"/>
            <w:noWrap/>
            <w:vAlign w:val="center"/>
          </w:tcPr>
          <w:p w14:paraId="38723F95" w14:textId="168101F6"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0.433</w:t>
            </w:r>
          </w:p>
        </w:tc>
        <w:tc>
          <w:tcPr>
            <w:tcW w:w="1595" w:type="dxa"/>
            <w:tcBorders>
              <w:top w:val="single" w:sz="4" w:space="0" w:color="auto"/>
              <w:left w:val="nil"/>
              <w:bottom w:val="nil"/>
              <w:right w:val="nil"/>
            </w:tcBorders>
            <w:shd w:val="clear" w:color="auto" w:fill="auto"/>
            <w:noWrap/>
            <w:vAlign w:val="center"/>
          </w:tcPr>
          <w:p w14:paraId="11FDF9E5" w14:textId="6E34F6E8"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0.573</w:t>
            </w:r>
          </w:p>
        </w:tc>
        <w:tc>
          <w:tcPr>
            <w:tcW w:w="1647" w:type="dxa"/>
            <w:tcBorders>
              <w:top w:val="single" w:sz="4" w:space="0" w:color="auto"/>
              <w:left w:val="nil"/>
              <w:bottom w:val="nil"/>
              <w:right w:val="nil"/>
            </w:tcBorders>
            <w:shd w:val="clear" w:color="auto" w:fill="auto"/>
            <w:noWrap/>
            <w:vAlign w:val="center"/>
          </w:tcPr>
          <w:p w14:paraId="57687399" w14:textId="00F124FF"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0.939</w:t>
            </w:r>
          </w:p>
        </w:tc>
        <w:tc>
          <w:tcPr>
            <w:tcW w:w="1696" w:type="dxa"/>
            <w:tcBorders>
              <w:top w:val="single" w:sz="4" w:space="0" w:color="auto"/>
              <w:left w:val="nil"/>
              <w:bottom w:val="nil"/>
              <w:right w:val="nil"/>
            </w:tcBorders>
            <w:shd w:val="clear" w:color="auto" w:fill="auto"/>
            <w:noWrap/>
            <w:vAlign w:val="center"/>
          </w:tcPr>
          <w:p w14:paraId="5D279144" w14:textId="3E250C80"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0.957</w:t>
            </w:r>
          </w:p>
        </w:tc>
      </w:tr>
      <w:tr w:rsidR="00743856" w:rsidRPr="00743856" w14:paraId="29FA919B" w14:textId="77777777" w:rsidTr="00F77FD5">
        <w:trPr>
          <w:trHeight w:val="419"/>
          <w:jc w:val="center"/>
        </w:trPr>
        <w:tc>
          <w:tcPr>
            <w:tcW w:w="1272" w:type="dxa"/>
            <w:tcBorders>
              <w:top w:val="nil"/>
              <w:left w:val="nil"/>
              <w:bottom w:val="nil"/>
              <w:right w:val="nil"/>
            </w:tcBorders>
            <w:shd w:val="clear" w:color="auto" w:fill="auto"/>
            <w:noWrap/>
            <w:vAlign w:val="center"/>
            <w:hideMark/>
          </w:tcPr>
          <w:p w14:paraId="6B10D383" w14:textId="252A7EEF" w:rsidR="00D8717A" w:rsidRPr="00743856" w:rsidRDefault="00D8717A" w:rsidP="00D8717A">
            <w:pPr>
              <w:spacing w:after="0" w:line="240" w:lineRule="auto"/>
              <w:jc w:val="left"/>
              <w:rPr>
                <w:rFonts w:eastAsia="Times New Roman" w:cs="Calibri Light"/>
                <w:sz w:val="20"/>
                <w:lang w:val="en-US"/>
              </w:rPr>
            </w:pPr>
            <w:r w:rsidRPr="00743856">
              <w:rPr>
                <w:rFonts w:eastAsia="Times New Roman" w:cs="Times New Roman"/>
                <w:b/>
                <w:bCs/>
                <w:szCs w:val="22"/>
                <w:lang w:eastAsia="en-GB"/>
              </w:rPr>
              <w:t>Weight</w:t>
            </w:r>
          </w:p>
        </w:tc>
        <w:tc>
          <w:tcPr>
            <w:tcW w:w="1595" w:type="dxa"/>
            <w:tcBorders>
              <w:top w:val="nil"/>
              <w:left w:val="nil"/>
              <w:bottom w:val="nil"/>
              <w:right w:val="nil"/>
            </w:tcBorders>
            <w:shd w:val="clear" w:color="auto" w:fill="auto"/>
            <w:noWrap/>
            <w:vAlign w:val="center"/>
          </w:tcPr>
          <w:p w14:paraId="7F8F4B69" w14:textId="2E5D5761"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0.129</w:t>
            </w:r>
          </w:p>
        </w:tc>
        <w:tc>
          <w:tcPr>
            <w:tcW w:w="1595" w:type="dxa"/>
            <w:tcBorders>
              <w:top w:val="nil"/>
              <w:left w:val="nil"/>
              <w:bottom w:val="nil"/>
              <w:right w:val="nil"/>
            </w:tcBorders>
            <w:shd w:val="clear" w:color="auto" w:fill="auto"/>
            <w:noWrap/>
            <w:vAlign w:val="center"/>
          </w:tcPr>
          <w:p w14:paraId="374D010B" w14:textId="4DEDF11D"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0.410</w:t>
            </w:r>
          </w:p>
        </w:tc>
        <w:tc>
          <w:tcPr>
            <w:tcW w:w="1595" w:type="dxa"/>
            <w:tcBorders>
              <w:top w:val="nil"/>
              <w:left w:val="nil"/>
              <w:bottom w:val="nil"/>
              <w:right w:val="nil"/>
            </w:tcBorders>
            <w:shd w:val="clear" w:color="auto" w:fill="auto"/>
            <w:noWrap/>
            <w:vAlign w:val="center"/>
          </w:tcPr>
          <w:p w14:paraId="202DCD41" w14:textId="3C47CD50"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0.413</w:t>
            </w:r>
          </w:p>
        </w:tc>
        <w:tc>
          <w:tcPr>
            <w:tcW w:w="1647" w:type="dxa"/>
            <w:tcBorders>
              <w:top w:val="nil"/>
              <w:left w:val="nil"/>
              <w:bottom w:val="nil"/>
              <w:right w:val="nil"/>
            </w:tcBorders>
            <w:shd w:val="clear" w:color="auto" w:fill="auto"/>
            <w:noWrap/>
            <w:vAlign w:val="center"/>
          </w:tcPr>
          <w:p w14:paraId="1827EA51" w14:textId="299C3F7E"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0.811</w:t>
            </w:r>
          </w:p>
        </w:tc>
        <w:tc>
          <w:tcPr>
            <w:tcW w:w="1696" w:type="dxa"/>
            <w:tcBorders>
              <w:top w:val="nil"/>
              <w:left w:val="nil"/>
              <w:bottom w:val="nil"/>
              <w:right w:val="nil"/>
            </w:tcBorders>
            <w:shd w:val="clear" w:color="auto" w:fill="auto"/>
            <w:noWrap/>
            <w:vAlign w:val="center"/>
          </w:tcPr>
          <w:p w14:paraId="4E54E5A4" w14:textId="6A3C9EE9"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0.805</w:t>
            </w:r>
          </w:p>
        </w:tc>
      </w:tr>
      <w:tr w:rsidR="00743856" w:rsidRPr="00743856" w14:paraId="5AB5FF89" w14:textId="77777777" w:rsidTr="00F77FD5">
        <w:trPr>
          <w:trHeight w:val="419"/>
          <w:jc w:val="center"/>
        </w:trPr>
        <w:tc>
          <w:tcPr>
            <w:tcW w:w="1272" w:type="dxa"/>
            <w:tcBorders>
              <w:top w:val="nil"/>
              <w:left w:val="nil"/>
              <w:bottom w:val="nil"/>
              <w:right w:val="nil"/>
            </w:tcBorders>
            <w:shd w:val="clear" w:color="auto" w:fill="auto"/>
            <w:noWrap/>
            <w:vAlign w:val="center"/>
            <w:hideMark/>
          </w:tcPr>
          <w:p w14:paraId="0CB0B6A9" w14:textId="40A76724" w:rsidR="00D8717A" w:rsidRPr="00743856" w:rsidRDefault="00D8717A" w:rsidP="00D8717A">
            <w:pPr>
              <w:spacing w:after="0" w:line="240" w:lineRule="auto"/>
              <w:jc w:val="left"/>
              <w:rPr>
                <w:rFonts w:eastAsia="Times New Roman" w:cs="Calibri Light"/>
                <w:sz w:val="20"/>
                <w:lang w:val="en-US"/>
              </w:rPr>
            </w:pPr>
            <w:r w:rsidRPr="00743856">
              <w:rPr>
                <w:rFonts w:eastAsia="Times New Roman" w:cs="Times New Roman"/>
                <w:b/>
                <w:bCs/>
                <w:szCs w:val="22"/>
                <w:lang w:eastAsia="en-GB"/>
              </w:rPr>
              <w:t>BIA Fat</w:t>
            </w:r>
          </w:p>
        </w:tc>
        <w:tc>
          <w:tcPr>
            <w:tcW w:w="1595" w:type="dxa"/>
            <w:tcBorders>
              <w:top w:val="nil"/>
              <w:left w:val="nil"/>
              <w:bottom w:val="nil"/>
              <w:right w:val="nil"/>
            </w:tcBorders>
            <w:shd w:val="clear" w:color="auto" w:fill="auto"/>
            <w:noWrap/>
            <w:vAlign w:val="center"/>
          </w:tcPr>
          <w:p w14:paraId="725C3294" w14:textId="630A16BE"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0.002</w:t>
            </w:r>
            <w:r w:rsidR="005B26A3" w:rsidRPr="00743856">
              <w:rPr>
                <w:rFonts w:cs="Calibri Light"/>
                <w:smallCaps/>
                <w:szCs w:val="22"/>
              </w:rPr>
              <w:t>*</w:t>
            </w:r>
          </w:p>
        </w:tc>
        <w:tc>
          <w:tcPr>
            <w:tcW w:w="1595" w:type="dxa"/>
            <w:tcBorders>
              <w:top w:val="nil"/>
              <w:left w:val="nil"/>
              <w:bottom w:val="nil"/>
              <w:right w:val="nil"/>
            </w:tcBorders>
            <w:shd w:val="clear" w:color="auto" w:fill="auto"/>
            <w:noWrap/>
            <w:vAlign w:val="center"/>
          </w:tcPr>
          <w:p w14:paraId="560D5904" w14:textId="21C3A6B5"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0.100</w:t>
            </w:r>
          </w:p>
        </w:tc>
        <w:tc>
          <w:tcPr>
            <w:tcW w:w="1595" w:type="dxa"/>
            <w:tcBorders>
              <w:top w:val="nil"/>
              <w:left w:val="nil"/>
              <w:bottom w:val="nil"/>
              <w:right w:val="nil"/>
            </w:tcBorders>
            <w:shd w:val="clear" w:color="auto" w:fill="auto"/>
            <w:noWrap/>
            <w:vAlign w:val="center"/>
          </w:tcPr>
          <w:p w14:paraId="591CD507" w14:textId="69DF3D7A"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0.141</w:t>
            </w:r>
          </w:p>
        </w:tc>
        <w:tc>
          <w:tcPr>
            <w:tcW w:w="1647" w:type="dxa"/>
            <w:tcBorders>
              <w:top w:val="nil"/>
              <w:left w:val="nil"/>
              <w:bottom w:val="nil"/>
              <w:right w:val="nil"/>
            </w:tcBorders>
            <w:shd w:val="clear" w:color="auto" w:fill="auto"/>
            <w:noWrap/>
            <w:vAlign w:val="center"/>
          </w:tcPr>
          <w:p w14:paraId="422560EF" w14:textId="3446555A"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0.466</w:t>
            </w:r>
          </w:p>
        </w:tc>
        <w:tc>
          <w:tcPr>
            <w:tcW w:w="1696" w:type="dxa"/>
            <w:tcBorders>
              <w:top w:val="nil"/>
              <w:left w:val="nil"/>
              <w:bottom w:val="nil"/>
              <w:right w:val="nil"/>
            </w:tcBorders>
            <w:shd w:val="clear" w:color="auto" w:fill="auto"/>
            <w:noWrap/>
            <w:vAlign w:val="center"/>
          </w:tcPr>
          <w:p w14:paraId="2F04802D" w14:textId="094523FB"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0.464</w:t>
            </w:r>
          </w:p>
        </w:tc>
      </w:tr>
      <w:tr w:rsidR="00743856" w:rsidRPr="00743856" w14:paraId="4D31BDA4" w14:textId="77777777" w:rsidTr="00F77FD5">
        <w:trPr>
          <w:trHeight w:val="419"/>
          <w:jc w:val="center"/>
        </w:trPr>
        <w:tc>
          <w:tcPr>
            <w:tcW w:w="1272" w:type="dxa"/>
            <w:tcBorders>
              <w:top w:val="nil"/>
              <w:left w:val="nil"/>
              <w:bottom w:val="nil"/>
              <w:right w:val="nil"/>
            </w:tcBorders>
            <w:shd w:val="clear" w:color="auto" w:fill="auto"/>
            <w:noWrap/>
            <w:vAlign w:val="center"/>
            <w:hideMark/>
          </w:tcPr>
          <w:p w14:paraId="131905A9" w14:textId="5B345A62" w:rsidR="00D8717A" w:rsidRPr="00743856" w:rsidRDefault="00D8717A" w:rsidP="00D8717A">
            <w:pPr>
              <w:spacing w:after="0" w:line="240" w:lineRule="auto"/>
              <w:jc w:val="left"/>
              <w:rPr>
                <w:rFonts w:eastAsia="Times New Roman" w:cs="Calibri Light"/>
                <w:sz w:val="20"/>
                <w:lang w:val="en-US"/>
              </w:rPr>
            </w:pPr>
            <w:r w:rsidRPr="00743856">
              <w:rPr>
                <w:rFonts w:eastAsia="Times New Roman" w:cs="Times New Roman"/>
                <w:b/>
                <w:bCs/>
                <w:szCs w:val="22"/>
                <w:lang w:eastAsia="en-GB"/>
              </w:rPr>
              <w:t>Waist</w:t>
            </w:r>
          </w:p>
        </w:tc>
        <w:tc>
          <w:tcPr>
            <w:tcW w:w="1595" w:type="dxa"/>
            <w:tcBorders>
              <w:top w:val="nil"/>
              <w:left w:val="nil"/>
              <w:bottom w:val="nil"/>
              <w:right w:val="nil"/>
            </w:tcBorders>
            <w:shd w:val="clear" w:color="auto" w:fill="auto"/>
            <w:noWrap/>
            <w:vAlign w:val="center"/>
          </w:tcPr>
          <w:p w14:paraId="41FAE489" w14:textId="21B656D5" w:rsidR="00D8717A" w:rsidRPr="00743856" w:rsidRDefault="00D8717A" w:rsidP="00D8717A">
            <w:pPr>
              <w:spacing w:after="0" w:line="240" w:lineRule="auto"/>
              <w:jc w:val="center"/>
              <w:rPr>
                <w:rFonts w:cs="Calibri Light"/>
                <w:smallCaps/>
                <w:szCs w:val="22"/>
              </w:rPr>
            </w:pPr>
            <w:r w:rsidRPr="00743856">
              <w:rPr>
                <w:rFonts w:cs="Calibri Light"/>
                <w:smallCaps/>
                <w:szCs w:val="22"/>
              </w:rPr>
              <w:t>1.10</w:t>
            </w:r>
            <w:r w:rsidR="005B26A3" w:rsidRPr="00743856">
              <w:rPr>
                <w:rFonts w:cs="Calibri Light"/>
                <w:smallCaps/>
                <w:szCs w:val="22"/>
              </w:rPr>
              <w:t>e</w:t>
            </w:r>
            <w:r w:rsidRPr="00743856">
              <w:rPr>
                <w:rFonts w:cs="Calibri Light"/>
                <w:smallCaps/>
                <w:szCs w:val="22"/>
              </w:rPr>
              <w:t>-05</w:t>
            </w:r>
            <w:r w:rsidR="005B26A3" w:rsidRPr="00743856">
              <w:rPr>
                <w:rFonts w:cs="Calibri Light"/>
                <w:smallCaps/>
                <w:szCs w:val="22"/>
              </w:rPr>
              <w:t>*</w:t>
            </w:r>
          </w:p>
        </w:tc>
        <w:tc>
          <w:tcPr>
            <w:tcW w:w="1595" w:type="dxa"/>
            <w:tcBorders>
              <w:top w:val="nil"/>
              <w:left w:val="nil"/>
              <w:bottom w:val="nil"/>
              <w:right w:val="nil"/>
            </w:tcBorders>
            <w:shd w:val="clear" w:color="auto" w:fill="auto"/>
            <w:noWrap/>
            <w:vAlign w:val="center"/>
          </w:tcPr>
          <w:p w14:paraId="511E21D4" w14:textId="1A4446A7"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0.009</w:t>
            </w:r>
            <w:r w:rsidR="005B26A3" w:rsidRPr="00743856">
              <w:rPr>
                <w:rFonts w:cs="Calibri Light"/>
                <w:smallCaps/>
                <w:szCs w:val="22"/>
              </w:rPr>
              <w:t>*</w:t>
            </w:r>
          </w:p>
        </w:tc>
        <w:tc>
          <w:tcPr>
            <w:tcW w:w="1595" w:type="dxa"/>
            <w:tcBorders>
              <w:top w:val="nil"/>
              <w:left w:val="nil"/>
              <w:bottom w:val="nil"/>
              <w:right w:val="nil"/>
            </w:tcBorders>
            <w:shd w:val="clear" w:color="auto" w:fill="auto"/>
            <w:noWrap/>
            <w:vAlign w:val="center"/>
          </w:tcPr>
          <w:p w14:paraId="0C04957D" w14:textId="615D14DE"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0.016</w:t>
            </w:r>
            <w:r w:rsidR="005B26A3" w:rsidRPr="00743856">
              <w:rPr>
                <w:rFonts w:cs="Calibri Light"/>
                <w:smallCaps/>
                <w:szCs w:val="22"/>
              </w:rPr>
              <w:t>*</w:t>
            </w:r>
          </w:p>
        </w:tc>
        <w:tc>
          <w:tcPr>
            <w:tcW w:w="1647" w:type="dxa"/>
            <w:tcBorders>
              <w:top w:val="nil"/>
              <w:left w:val="nil"/>
              <w:bottom w:val="nil"/>
              <w:right w:val="nil"/>
            </w:tcBorders>
            <w:shd w:val="clear" w:color="auto" w:fill="auto"/>
            <w:noWrap/>
            <w:vAlign w:val="center"/>
          </w:tcPr>
          <w:p w14:paraId="26E79D3A" w14:textId="56D3313D"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0.185</w:t>
            </w:r>
          </w:p>
        </w:tc>
        <w:tc>
          <w:tcPr>
            <w:tcW w:w="1696" w:type="dxa"/>
            <w:tcBorders>
              <w:top w:val="nil"/>
              <w:left w:val="nil"/>
              <w:bottom w:val="nil"/>
              <w:right w:val="nil"/>
            </w:tcBorders>
            <w:shd w:val="clear" w:color="auto" w:fill="auto"/>
            <w:noWrap/>
            <w:vAlign w:val="center"/>
          </w:tcPr>
          <w:p w14:paraId="1E87721E" w14:textId="7F14C467"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0.195</w:t>
            </w:r>
          </w:p>
        </w:tc>
      </w:tr>
      <w:tr w:rsidR="00743856" w:rsidRPr="00743856" w14:paraId="3D738B37" w14:textId="77777777" w:rsidTr="00F77FD5">
        <w:trPr>
          <w:trHeight w:val="419"/>
          <w:jc w:val="center"/>
        </w:trPr>
        <w:tc>
          <w:tcPr>
            <w:tcW w:w="1272" w:type="dxa"/>
            <w:tcBorders>
              <w:top w:val="nil"/>
              <w:left w:val="nil"/>
              <w:bottom w:val="nil"/>
              <w:right w:val="nil"/>
            </w:tcBorders>
            <w:shd w:val="clear" w:color="auto" w:fill="auto"/>
            <w:noWrap/>
            <w:vAlign w:val="center"/>
            <w:hideMark/>
          </w:tcPr>
          <w:p w14:paraId="08452721" w14:textId="76D283C0" w:rsidR="00D8717A" w:rsidRPr="00743856" w:rsidRDefault="00D8717A" w:rsidP="00D8717A">
            <w:pPr>
              <w:spacing w:after="0" w:line="240" w:lineRule="auto"/>
              <w:jc w:val="left"/>
              <w:rPr>
                <w:rFonts w:eastAsia="Times New Roman" w:cs="Calibri Light"/>
                <w:sz w:val="20"/>
                <w:lang w:val="en-US"/>
              </w:rPr>
            </w:pPr>
            <w:r w:rsidRPr="00743856">
              <w:rPr>
                <w:rFonts w:eastAsia="Times New Roman" w:cs="Times New Roman"/>
                <w:b/>
                <w:bCs/>
                <w:szCs w:val="22"/>
                <w:lang w:eastAsia="en-GB"/>
              </w:rPr>
              <w:t>Hips</w:t>
            </w:r>
          </w:p>
        </w:tc>
        <w:tc>
          <w:tcPr>
            <w:tcW w:w="1595" w:type="dxa"/>
            <w:tcBorders>
              <w:top w:val="nil"/>
              <w:left w:val="nil"/>
              <w:bottom w:val="nil"/>
              <w:right w:val="nil"/>
            </w:tcBorders>
            <w:shd w:val="clear" w:color="auto" w:fill="auto"/>
            <w:noWrap/>
            <w:vAlign w:val="center"/>
          </w:tcPr>
          <w:p w14:paraId="5FFADBB4" w14:textId="5ABF9C0D"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0.070</w:t>
            </w:r>
          </w:p>
        </w:tc>
        <w:tc>
          <w:tcPr>
            <w:tcW w:w="1595" w:type="dxa"/>
            <w:tcBorders>
              <w:top w:val="nil"/>
              <w:left w:val="nil"/>
              <w:bottom w:val="nil"/>
              <w:right w:val="nil"/>
            </w:tcBorders>
            <w:shd w:val="clear" w:color="auto" w:fill="auto"/>
            <w:noWrap/>
            <w:vAlign w:val="center"/>
          </w:tcPr>
          <w:p w14:paraId="35CB6381" w14:textId="03D289A6"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0.293</w:t>
            </w:r>
          </w:p>
        </w:tc>
        <w:tc>
          <w:tcPr>
            <w:tcW w:w="1595" w:type="dxa"/>
            <w:tcBorders>
              <w:top w:val="nil"/>
              <w:left w:val="nil"/>
              <w:bottom w:val="nil"/>
              <w:right w:val="nil"/>
            </w:tcBorders>
            <w:shd w:val="clear" w:color="auto" w:fill="auto"/>
            <w:noWrap/>
            <w:vAlign w:val="center"/>
          </w:tcPr>
          <w:p w14:paraId="56B520E8" w14:textId="3EF76080"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0.302</w:t>
            </w:r>
          </w:p>
        </w:tc>
        <w:tc>
          <w:tcPr>
            <w:tcW w:w="1647" w:type="dxa"/>
            <w:tcBorders>
              <w:top w:val="nil"/>
              <w:left w:val="nil"/>
              <w:bottom w:val="nil"/>
              <w:right w:val="nil"/>
            </w:tcBorders>
            <w:shd w:val="clear" w:color="auto" w:fill="auto"/>
            <w:noWrap/>
            <w:vAlign w:val="center"/>
          </w:tcPr>
          <w:p w14:paraId="7DBC4456" w14:textId="333DD502"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0.593</w:t>
            </w:r>
          </w:p>
        </w:tc>
        <w:tc>
          <w:tcPr>
            <w:tcW w:w="1696" w:type="dxa"/>
            <w:tcBorders>
              <w:top w:val="nil"/>
              <w:left w:val="nil"/>
              <w:bottom w:val="nil"/>
              <w:right w:val="nil"/>
            </w:tcBorders>
            <w:shd w:val="clear" w:color="auto" w:fill="auto"/>
            <w:noWrap/>
            <w:vAlign w:val="center"/>
          </w:tcPr>
          <w:p w14:paraId="3A969233" w14:textId="662184A4"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0.588</w:t>
            </w:r>
          </w:p>
        </w:tc>
      </w:tr>
      <w:tr w:rsidR="00743856" w:rsidRPr="00743856" w14:paraId="6CD30A31" w14:textId="77777777" w:rsidTr="00F77FD5">
        <w:trPr>
          <w:trHeight w:val="419"/>
          <w:jc w:val="center"/>
        </w:trPr>
        <w:tc>
          <w:tcPr>
            <w:tcW w:w="1272" w:type="dxa"/>
            <w:tcBorders>
              <w:top w:val="nil"/>
              <w:left w:val="nil"/>
              <w:bottom w:val="nil"/>
              <w:right w:val="nil"/>
            </w:tcBorders>
            <w:shd w:val="clear" w:color="auto" w:fill="auto"/>
            <w:noWrap/>
            <w:vAlign w:val="center"/>
            <w:hideMark/>
          </w:tcPr>
          <w:p w14:paraId="14B08AE9" w14:textId="1C8848C1" w:rsidR="00D8717A" w:rsidRPr="00743856" w:rsidRDefault="00D8717A" w:rsidP="00D8717A">
            <w:pPr>
              <w:spacing w:after="0" w:line="240" w:lineRule="auto"/>
              <w:jc w:val="left"/>
              <w:rPr>
                <w:rFonts w:eastAsia="Times New Roman" w:cs="Calibri Light"/>
                <w:sz w:val="20"/>
                <w:lang w:val="en-US"/>
              </w:rPr>
            </w:pPr>
            <w:r w:rsidRPr="00743856">
              <w:rPr>
                <w:rFonts w:eastAsia="Times New Roman" w:cs="Times New Roman"/>
                <w:b/>
                <w:bCs/>
                <w:szCs w:val="22"/>
                <w:lang w:eastAsia="en-GB"/>
              </w:rPr>
              <w:t>WHR</w:t>
            </w:r>
          </w:p>
        </w:tc>
        <w:tc>
          <w:tcPr>
            <w:tcW w:w="1595" w:type="dxa"/>
            <w:tcBorders>
              <w:top w:val="nil"/>
              <w:left w:val="nil"/>
              <w:bottom w:val="nil"/>
              <w:right w:val="nil"/>
            </w:tcBorders>
            <w:shd w:val="clear" w:color="auto" w:fill="auto"/>
            <w:noWrap/>
            <w:vAlign w:val="center"/>
          </w:tcPr>
          <w:p w14:paraId="53CDBC86" w14:textId="3F388ED3"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4.52</w:t>
            </w:r>
            <w:r w:rsidR="005B26A3" w:rsidRPr="00743856">
              <w:rPr>
                <w:rFonts w:cs="Calibri Light"/>
                <w:smallCaps/>
                <w:szCs w:val="22"/>
              </w:rPr>
              <w:t>e</w:t>
            </w:r>
            <w:r w:rsidRPr="00743856">
              <w:rPr>
                <w:rFonts w:cs="Calibri Light"/>
                <w:smallCaps/>
                <w:szCs w:val="22"/>
              </w:rPr>
              <w:t>-07</w:t>
            </w:r>
            <w:r w:rsidR="005B26A3" w:rsidRPr="00743856">
              <w:rPr>
                <w:rFonts w:cs="Calibri Light"/>
                <w:smallCaps/>
                <w:szCs w:val="22"/>
              </w:rPr>
              <w:t>*</w:t>
            </w:r>
          </w:p>
        </w:tc>
        <w:tc>
          <w:tcPr>
            <w:tcW w:w="1595" w:type="dxa"/>
            <w:tcBorders>
              <w:top w:val="nil"/>
              <w:left w:val="nil"/>
              <w:bottom w:val="nil"/>
              <w:right w:val="nil"/>
            </w:tcBorders>
            <w:shd w:val="clear" w:color="auto" w:fill="auto"/>
            <w:noWrap/>
            <w:vAlign w:val="center"/>
          </w:tcPr>
          <w:p w14:paraId="16C63D25" w14:textId="17026EBC"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0.001</w:t>
            </w:r>
            <w:r w:rsidR="005B26A3" w:rsidRPr="00743856">
              <w:rPr>
                <w:rFonts w:cs="Calibri Light"/>
                <w:smallCaps/>
                <w:szCs w:val="22"/>
              </w:rPr>
              <w:t>*</w:t>
            </w:r>
          </w:p>
        </w:tc>
        <w:tc>
          <w:tcPr>
            <w:tcW w:w="1595" w:type="dxa"/>
            <w:tcBorders>
              <w:top w:val="nil"/>
              <w:left w:val="nil"/>
              <w:bottom w:val="nil"/>
              <w:right w:val="nil"/>
            </w:tcBorders>
            <w:shd w:val="clear" w:color="auto" w:fill="auto"/>
            <w:noWrap/>
            <w:vAlign w:val="center"/>
          </w:tcPr>
          <w:p w14:paraId="4E246D76" w14:textId="250891B8"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0.004</w:t>
            </w:r>
            <w:r w:rsidR="005B26A3" w:rsidRPr="00743856">
              <w:rPr>
                <w:rFonts w:cs="Calibri Light"/>
                <w:smallCaps/>
                <w:szCs w:val="22"/>
              </w:rPr>
              <w:t>*</w:t>
            </w:r>
          </w:p>
        </w:tc>
        <w:tc>
          <w:tcPr>
            <w:tcW w:w="1647" w:type="dxa"/>
            <w:tcBorders>
              <w:top w:val="nil"/>
              <w:left w:val="nil"/>
              <w:bottom w:val="nil"/>
              <w:right w:val="nil"/>
            </w:tcBorders>
            <w:shd w:val="clear" w:color="auto" w:fill="auto"/>
            <w:noWrap/>
            <w:vAlign w:val="center"/>
          </w:tcPr>
          <w:p w14:paraId="66882A79" w14:textId="4F5E83C3"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0.157</w:t>
            </w:r>
          </w:p>
        </w:tc>
        <w:tc>
          <w:tcPr>
            <w:tcW w:w="1696" w:type="dxa"/>
            <w:tcBorders>
              <w:top w:val="nil"/>
              <w:left w:val="nil"/>
              <w:bottom w:val="nil"/>
              <w:right w:val="nil"/>
            </w:tcBorders>
            <w:shd w:val="clear" w:color="auto" w:fill="auto"/>
            <w:noWrap/>
            <w:vAlign w:val="center"/>
          </w:tcPr>
          <w:p w14:paraId="10D23F4C" w14:textId="77F1A0C2"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0.196</w:t>
            </w:r>
          </w:p>
        </w:tc>
      </w:tr>
      <w:tr w:rsidR="00743856" w:rsidRPr="00743856" w14:paraId="4C9CCFF4" w14:textId="77777777" w:rsidTr="00F77FD5">
        <w:trPr>
          <w:trHeight w:val="419"/>
          <w:jc w:val="center"/>
        </w:trPr>
        <w:tc>
          <w:tcPr>
            <w:tcW w:w="1272" w:type="dxa"/>
            <w:tcBorders>
              <w:top w:val="nil"/>
              <w:left w:val="nil"/>
              <w:bottom w:val="nil"/>
              <w:right w:val="nil"/>
            </w:tcBorders>
            <w:shd w:val="clear" w:color="auto" w:fill="auto"/>
            <w:noWrap/>
            <w:vAlign w:val="center"/>
            <w:hideMark/>
          </w:tcPr>
          <w:p w14:paraId="773AF3DB" w14:textId="6415D13D" w:rsidR="00D8717A" w:rsidRPr="00743856" w:rsidRDefault="00D8717A" w:rsidP="00D8717A">
            <w:pPr>
              <w:spacing w:after="0" w:line="240" w:lineRule="auto"/>
              <w:jc w:val="left"/>
              <w:rPr>
                <w:rFonts w:eastAsia="Times New Roman" w:cs="Calibri Light"/>
                <w:sz w:val="20"/>
                <w:lang w:val="en-US"/>
              </w:rPr>
            </w:pPr>
            <w:r w:rsidRPr="00743856">
              <w:rPr>
                <w:rFonts w:eastAsia="Times New Roman" w:cs="Times New Roman"/>
                <w:b/>
                <w:bCs/>
                <w:szCs w:val="22"/>
                <w:lang w:eastAsia="en-GB"/>
              </w:rPr>
              <w:t>BMI</w:t>
            </w:r>
          </w:p>
        </w:tc>
        <w:tc>
          <w:tcPr>
            <w:tcW w:w="1595" w:type="dxa"/>
            <w:tcBorders>
              <w:top w:val="nil"/>
              <w:left w:val="nil"/>
              <w:bottom w:val="nil"/>
              <w:right w:val="nil"/>
            </w:tcBorders>
            <w:shd w:val="clear" w:color="auto" w:fill="auto"/>
            <w:noWrap/>
            <w:vAlign w:val="center"/>
          </w:tcPr>
          <w:p w14:paraId="2BAA14B7" w14:textId="55BE89B6"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9.46</w:t>
            </w:r>
            <w:r w:rsidR="005B26A3" w:rsidRPr="00743856">
              <w:rPr>
                <w:rFonts w:cs="Calibri Light"/>
                <w:smallCaps/>
                <w:szCs w:val="22"/>
              </w:rPr>
              <w:t>e</w:t>
            </w:r>
            <w:r w:rsidRPr="00743856">
              <w:rPr>
                <w:rFonts w:cs="Calibri Light"/>
                <w:smallCaps/>
                <w:szCs w:val="22"/>
              </w:rPr>
              <w:t>-06</w:t>
            </w:r>
            <w:r w:rsidR="005B26A3" w:rsidRPr="00743856">
              <w:rPr>
                <w:rFonts w:cs="Calibri Light"/>
                <w:smallCaps/>
                <w:szCs w:val="22"/>
              </w:rPr>
              <w:t>*</w:t>
            </w:r>
          </w:p>
        </w:tc>
        <w:tc>
          <w:tcPr>
            <w:tcW w:w="1595" w:type="dxa"/>
            <w:tcBorders>
              <w:top w:val="nil"/>
              <w:left w:val="nil"/>
              <w:bottom w:val="nil"/>
              <w:right w:val="nil"/>
            </w:tcBorders>
            <w:shd w:val="clear" w:color="auto" w:fill="auto"/>
            <w:noWrap/>
            <w:vAlign w:val="center"/>
          </w:tcPr>
          <w:p w14:paraId="36E98992" w14:textId="21B0B1A9"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0.006</w:t>
            </w:r>
            <w:r w:rsidR="005B26A3" w:rsidRPr="00743856">
              <w:rPr>
                <w:rFonts w:cs="Calibri Light"/>
                <w:smallCaps/>
                <w:szCs w:val="22"/>
              </w:rPr>
              <w:t>*</w:t>
            </w:r>
          </w:p>
        </w:tc>
        <w:tc>
          <w:tcPr>
            <w:tcW w:w="1595" w:type="dxa"/>
            <w:tcBorders>
              <w:top w:val="nil"/>
              <w:left w:val="nil"/>
              <w:bottom w:val="nil"/>
              <w:right w:val="nil"/>
            </w:tcBorders>
            <w:shd w:val="clear" w:color="auto" w:fill="auto"/>
            <w:noWrap/>
            <w:vAlign w:val="center"/>
          </w:tcPr>
          <w:p w14:paraId="384F7EC1" w14:textId="19D04464"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0.011</w:t>
            </w:r>
            <w:r w:rsidR="005B26A3" w:rsidRPr="00743856">
              <w:rPr>
                <w:rFonts w:cs="Calibri Light"/>
                <w:smallCaps/>
                <w:szCs w:val="22"/>
              </w:rPr>
              <w:t>*</w:t>
            </w:r>
          </w:p>
        </w:tc>
        <w:tc>
          <w:tcPr>
            <w:tcW w:w="1647" w:type="dxa"/>
            <w:tcBorders>
              <w:top w:val="nil"/>
              <w:left w:val="nil"/>
              <w:bottom w:val="nil"/>
              <w:right w:val="nil"/>
            </w:tcBorders>
            <w:shd w:val="clear" w:color="auto" w:fill="auto"/>
            <w:noWrap/>
            <w:vAlign w:val="center"/>
          </w:tcPr>
          <w:p w14:paraId="5CBE8E59" w14:textId="7E2724BB"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0.387</w:t>
            </w:r>
          </w:p>
        </w:tc>
        <w:tc>
          <w:tcPr>
            <w:tcW w:w="1696" w:type="dxa"/>
            <w:tcBorders>
              <w:top w:val="nil"/>
              <w:left w:val="nil"/>
              <w:bottom w:val="nil"/>
              <w:right w:val="nil"/>
            </w:tcBorders>
            <w:shd w:val="clear" w:color="auto" w:fill="auto"/>
            <w:noWrap/>
            <w:vAlign w:val="center"/>
          </w:tcPr>
          <w:p w14:paraId="1567DD2D" w14:textId="3EB90981"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0.406</w:t>
            </w:r>
          </w:p>
        </w:tc>
      </w:tr>
      <w:tr w:rsidR="00743856" w:rsidRPr="00743856" w14:paraId="64371A07" w14:textId="77777777" w:rsidTr="00F77FD5">
        <w:trPr>
          <w:trHeight w:val="419"/>
          <w:jc w:val="center"/>
        </w:trPr>
        <w:tc>
          <w:tcPr>
            <w:tcW w:w="1272" w:type="dxa"/>
            <w:tcBorders>
              <w:top w:val="nil"/>
              <w:left w:val="nil"/>
              <w:bottom w:val="nil"/>
              <w:right w:val="nil"/>
            </w:tcBorders>
            <w:shd w:val="clear" w:color="auto" w:fill="auto"/>
            <w:noWrap/>
            <w:vAlign w:val="center"/>
            <w:hideMark/>
          </w:tcPr>
          <w:p w14:paraId="36E29DDB" w14:textId="59ACDCD0" w:rsidR="00D8717A" w:rsidRPr="00743856" w:rsidRDefault="00D8717A" w:rsidP="00D8717A">
            <w:pPr>
              <w:spacing w:after="0" w:line="240" w:lineRule="auto"/>
              <w:jc w:val="left"/>
              <w:rPr>
                <w:rFonts w:eastAsia="Times New Roman" w:cs="Calibri Light"/>
                <w:sz w:val="20"/>
                <w:lang w:val="en-US"/>
              </w:rPr>
            </w:pPr>
            <w:r w:rsidRPr="00743856">
              <w:rPr>
                <w:rFonts w:eastAsia="Times New Roman" w:cs="Times New Roman"/>
                <w:b/>
                <w:bCs/>
                <w:szCs w:val="22"/>
                <w:lang w:eastAsia="en-GB"/>
              </w:rPr>
              <w:t>ABSI</w:t>
            </w:r>
          </w:p>
        </w:tc>
        <w:tc>
          <w:tcPr>
            <w:tcW w:w="1595" w:type="dxa"/>
            <w:tcBorders>
              <w:top w:val="nil"/>
              <w:left w:val="nil"/>
              <w:bottom w:val="nil"/>
              <w:right w:val="nil"/>
            </w:tcBorders>
            <w:shd w:val="clear" w:color="auto" w:fill="auto"/>
            <w:noWrap/>
            <w:vAlign w:val="center"/>
          </w:tcPr>
          <w:p w14:paraId="2ECEA8B6" w14:textId="0F75A8B1"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2.70</w:t>
            </w:r>
            <w:r w:rsidR="005B26A3" w:rsidRPr="00743856">
              <w:rPr>
                <w:rFonts w:cs="Calibri Light"/>
                <w:smallCaps/>
                <w:szCs w:val="22"/>
              </w:rPr>
              <w:t>e</w:t>
            </w:r>
            <w:r w:rsidRPr="00743856">
              <w:rPr>
                <w:rFonts w:cs="Calibri Light"/>
                <w:smallCaps/>
                <w:szCs w:val="22"/>
              </w:rPr>
              <w:t>-04</w:t>
            </w:r>
            <w:r w:rsidR="005B26A3" w:rsidRPr="00743856">
              <w:rPr>
                <w:rFonts w:cs="Calibri Light"/>
                <w:smallCaps/>
                <w:szCs w:val="22"/>
              </w:rPr>
              <w:t>*</w:t>
            </w:r>
          </w:p>
        </w:tc>
        <w:tc>
          <w:tcPr>
            <w:tcW w:w="1595" w:type="dxa"/>
            <w:tcBorders>
              <w:top w:val="nil"/>
              <w:left w:val="nil"/>
              <w:bottom w:val="nil"/>
              <w:right w:val="nil"/>
            </w:tcBorders>
            <w:shd w:val="clear" w:color="auto" w:fill="auto"/>
            <w:noWrap/>
            <w:vAlign w:val="center"/>
          </w:tcPr>
          <w:p w14:paraId="492B12E7" w14:textId="411777BB"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0.003</w:t>
            </w:r>
            <w:r w:rsidR="005B26A3" w:rsidRPr="00743856">
              <w:rPr>
                <w:rFonts w:cs="Calibri Light"/>
                <w:smallCaps/>
                <w:szCs w:val="22"/>
              </w:rPr>
              <w:t>*</w:t>
            </w:r>
          </w:p>
        </w:tc>
        <w:tc>
          <w:tcPr>
            <w:tcW w:w="1595" w:type="dxa"/>
            <w:tcBorders>
              <w:top w:val="nil"/>
              <w:left w:val="nil"/>
              <w:bottom w:val="nil"/>
              <w:right w:val="nil"/>
            </w:tcBorders>
            <w:shd w:val="clear" w:color="auto" w:fill="auto"/>
            <w:noWrap/>
            <w:vAlign w:val="center"/>
          </w:tcPr>
          <w:p w14:paraId="1480F805" w14:textId="7B236107"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0.005</w:t>
            </w:r>
            <w:r w:rsidR="005B26A3" w:rsidRPr="00743856">
              <w:rPr>
                <w:rFonts w:cs="Calibri Light"/>
                <w:smallCaps/>
                <w:szCs w:val="22"/>
              </w:rPr>
              <w:t>*</w:t>
            </w:r>
          </w:p>
        </w:tc>
        <w:tc>
          <w:tcPr>
            <w:tcW w:w="1647" w:type="dxa"/>
            <w:tcBorders>
              <w:top w:val="nil"/>
              <w:left w:val="nil"/>
              <w:bottom w:val="nil"/>
              <w:right w:val="nil"/>
            </w:tcBorders>
            <w:shd w:val="clear" w:color="auto" w:fill="auto"/>
            <w:noWrap/>
            <w:vAlign w:val="center"/>
          </w:tcPr>
          <w:p w14:paraId="32B791F6" w14:textId="05E6A0C5"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0.016</w:t>
            </w:r>
            <w:r w:rsidR="005B26A3" w:rsidRPr="00743856">
              <w:rPr>
                <w:rFonts w:cs="Calibri Light"/>
                <w:smallCaps/>
                <w:szCs w:val="22"/>
              </w:rPr>
              <w:t>*</w:t>
            </w:r>
          </w:p>
        </w:tc>
        <w:tc>
          <w:tcPr>
            <w:tcW w:w="1696" w:type="dxa"/>
            <w:tcBorders>
              <w:top w:val="nil"/>
              <w:left w:val="nil"/>
              <w:bottom w:val="nil"/>
              <w:right w:val="nil"/>
            </w:tcBorders>
            <w:shd w:val="clear" w:color="auto" w:fill="auto"/>
            <w:noWrap/>
            <w:vAlign w:val="center"/>
          </w:tcPr>
          <w:p w14:paraId="47676268" w14:textId="2002BAD4"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0.015</w:t>
            </w:r>
            <w:r w:rsidR="005B26A3" w:rsidRPr="00743856">
              <w:rPr>
                <w:rFonts w:cs="Calibri Light"/>
                <w:smallCaps/>
                <w:szCs w:val="22"/>
              </w:rPr>
              <w:t>*</w:t>
            </w:r>
          </w:p>
        </w:tc>
      </w:tr>
      <w:tr w:rsidR="00743856" w:rsidRPr="00743856" w14:paraId="67E1CA63" w14:textId="77777777" w:rsidTr="00F77FD5">
        <w:trPr>
          <w:trHeight w:val="419"/>
          <w:jc w:val="center"/>
        </w:trPr>
        <w:tc>
          <w:tcPr>
            <w:tcW w:w="1272" w:type="dxa"/>
            <w:tcBorders>
              <w:top w:val="nil"/>
              <w:left w:val="nil"/>
              <w:bottom w:val="nil"/>
              <w:right w:val="nil"/>
            </w:tcBorders>
            <w:shd w:val="clear" w:color="auto" w:fill="auto"/>
            <w:noWrap/>
            <w:vAlign w:val="center"/>
            <w:hideMark/>
          </w:tcPr>
          <w:p w14:paraId="30EE6E1D" w14:textId="2D7B73E9" w:rsidR="00D8717A" w:rsidRPr="00743856" w:rsidRDefault="00D8717A" w:rsidP="00D8717A">
            <w:pPr>
              <w:spacing w:after="0" w:line="240" w:lineRule="auto"/>
              <w:jc w:val="left"/>
              <w:rPr>
                <w:rFonts w:eastAsia="Times New Roman" w:cs="Calibri Light"/>
                <w:sz w:val="20"/>
                <w:lang w:val="en-US"/>
              </w:rPr>
            </w:pPr>
            <w:r w:rsidRPr="00743856">
              <w:rPr>
                <w:rFonts w:eastAsia="Times New Roman" w:cs="Times New Roman"/>
                <w:b/>
                <w:bCs/>
                <w:szCs w:val="22"/>
                <w:lang w:eastAsia="en-GB"/>
              </w:rPr>
              <w:t>Creatinine</w:t>
            </w:r>
          </w:p>
        </w:tc>
        <w:tc>
          <w:tcPr>
            <w:tcW w:w="1595" w:type="dxa"/>
            <w:tcBorders>
              <w:top w:val="nil"/>
              <w:left w:val="nil"/>
              <w:bottom w:val="nil"/>
              <w:right w:val="nil"/>
            </w:tcBorders>
            <w:shd w:val="clear" w:color="auto" w:fill="auto"/>
            <w:noWrap/>
            <w:vAlign w:val="center"/>
          </w:tcPr>
          <w:p w14:paraId="460313C5" w14:textId="4474D563"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1.81</w:t>
            </w:r>
            <w:r w:rsidR="005B26A3" w:rsidRPr="00743856">
              <w:rPr>
                <w:rFonts w:cs="Calibri Light"/>
                <w:smallCaps/>
                <w:szCs w:val="22"/>
              </w:rPr>
              <w:t>e</w:t>
            </w:r>
            <w:r w:rsidRPr="00743856">
              <w:rPr>
                <w:rFonts w:cs="Calibri Light"/>
                <w:smallCaps/>
                <w:szCs w:val="22"/>
              </w:rPr>
              <w:t>-11</w:t>
            </w:r>
            <w:r w:rsidR="005B26A3" w:rsidRPr="00743856">
              <w:rPr>
                <w:rFonts w:cs="Calibri Light"/>
                <w:smallCaps/>
                <w:szCs w:val="22"/>
              </w:rPr>
              <w:t>*</w:t>
            </w:r>
          </w:p>
        </w:tc>
        <w:tc>
          <w:tcPr>
            <w:tcW w:w="1595" w:type="dxa"/>
            <w:tcBorders>
              <w:top w:val="nil"/>
              <w:left w:val="nil"/>
              <w:bottom w:val="nil"/>
              <w:right w:val="nil"/>
            </w:tcBorders>
            <w:shd w:val="clear" w:color="auto" w:fill="auto"/>
            <w:noWrap/>
            <w:vAlign w:val="center"/>
          </w:tcPr>
          <w:p w14:paraId="7F1A401C" w14:textId="57A974D4"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2.09</w:t>
            </w:r>
            <w:r w:rsidR="005B26A3" w:rsidRPr="00743856">
              <w:rPr>
                <w:rFonts w:cs="Calibri Light"/>
                <w:smallCaps/>
                <w:szCs w:val="22"/>
              </w:rPr>
              <w:t>e</w:t>
            </w:r>
            <w:r w:rsidRPr="00743856">
              <w:rPr>
                <w:rFonts w:cs="Calibri Light"/>
                <w:smallCaps/>
                <w:szCs w:val="22"/>
              </w:rPr>
              <w:t>-06</w:t>
            </w:r>
            <w:r w:rsidR="005B26A3" w:rsidRPr="00743856">
              <w:rPr>
                <w:rFonts w:cs="Calibri Light"/>
                <w:smallCaps/>
                <w:szCs w:val="22"/>
              </w:rPr>
              <w:t>*</w:t>
            </w:r>
          </w:p>
        </w:tc>
        <w:tc>
          <w:tcPr>
            <w:tcW w:w="1595" w:type="dxa"/>
            <w:tcBorders>
              <w:top w:val="nil"/>
              <w:left w:val="nil"/>
              <w:bottom w:val="nil"/>
              <w:right w:val="nil"/>
            </w:tcBorders>
            <w:shd w:val="clear" w:color="auto" w:fill="auto"/>
            <w:noWrap/>
            <w:vAlign w:val="center"/>
          </w:tcPr>
          <w:p w14:paraId="2D1A6051" w14:textId="23D47CF3"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3.06</w:t>
            </w:r>
            <w:r w:rsidR="005B26A3" w:rsidRPr="00743856">
              <w:rPr>
                <w:rFonts w:cs="Calibri Light"/>
                <w:smallCaps/>
                <w:szCs w:val="22"/>
              </w:rPr>
              <w:t>e</w:t>
            </w:r>
            <w:r w:rsidRPr="00743856">
              <w:rPr>
                <w:rFonts w:cs="Calibri Light"/>
                <w:smallCaps/>
                <w:szCs w:val="22"/>
              </w:rPr>
              <w:t>-06</w:t>
            </w:r>
            <w:r w:rsidR="005B26A3" w:rsidRPr="00743856">
              <w:rPr>
                <w:rFonts w:cs="Calibri Light"/>
                <w:smallCaps/>
                <w:szCs w:val="22"/>
              </w:rPr>
              <w:t>*</w:t>
            </w:r>
          </w:p>
        </w:tc>
        <w:tc>
          <w:tcPr>
            <w:tcW w:w="1647" w:type="dxa"/>
            <w:tcBorders>
              <w:top w:val="nil"/>
              <w:left w:val="nil"/>
              <w:bottom w:val="nil"/>
              <w:right w:val="nil"/>
            </w:tcBorders>
            <w:shd w:val="clear" w:color="auto" w:fill="auto"/>
            <w:noWrap/>
            <w:vAlign w:val="center"/>
          </w:tcPr>
          <w:p w14:paraId="67EDDDDD" w14:textId="2F64E42C"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4.29</w:t>
            </w:r>
            <w:r w:rsidR="005B26A3" w:rsidRPr="00743856">
              <w:rPr>
                <w:rFonts w:cs="Calibri Light"/>
                <w:smallCaps/>
                <w:szCs w:val="22"/>
              </w:rPr>
              <w:t>e</w:t>
            </w:r>
            <w:r w:rsidRPr="00743856">
              <w:rPr>
                <w:rFonts w:cs="Calibri Light"/>
                <w:smallCaps/>
                <w:szCs w:val="22"/>
              </w:rPr>
              <w:t>-06</w:t>
            </w:r>
            <w:r w:rsidR="005B26A3" w:rsidRPr="00743856">
              <w:rPr>
                <w:rFonts w:cs="Calibri Light"/>
                <w:smallCaps/>
                <w:szCs w:val="22"/>
              </w:rPr>
              <w:t>*</w:t>
            </w:r>
          </w:p>
        </w:tc>
        <w:tc>
          <w:tcPr>
            <w:tcW w:w="1696" w:type="dxa"/>
            <w:tcBorders>
              <w:top w:val="nil"/>
              <w:left w:val="nil"/>
              <w:bottom w:val="nil"/>
              <w:right w:val="nil"/>
            </w:tcBorders>
            <w:shd w:val="clear" w:color="auto" w:fill="auto"/>
            <w:noWrap/>
            <w:vAlign w:val="center"/>
          </w:tcPr>
          <w:p w14:paraId="2B654A58" w14:textId="1E02D289"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5.81</w:t>
            </w:r>
            <w:r w:rsidR="005B26A3" w:rsidRPr="00743856">
              <w:rPr>
                <w:rFonts w:cs="Calibri Light"/>
                <w:smallCaps/>
                <w:szCs w:val="22"/>
              </w:rPr>
              <w:t>e</w:t>
            </w:r>
            <w:r w:rsidRPr="00743856">
              <w:rPr>
                <w:rFonts w:cs="Calibri Light"/>
                <w:smallCaps/>
                <w:szCs w:val="22"/>
              </w:rPr>
              <w:t>-06</w:t>
            </w:r>
            <w:r w:rsidR="005B26A3" w:rsidRPr="00743856">
              <w:rPr>
                <w:rFonts w:cs="Calibri Light"/>
                <w:smallCaps/>
                <w:szCs w:val="22"/>
              </w:rPr>
              <w:t>*</w:t>
            </w:r>
          </w:p>
        </w:tc>
      </w:tr>
      <w:tr w:rsidR="00743856" w:rsidRPr="00743856" w14:paraId="606E22AE" w14:textId="77777777" w:rsidTr="00F77FD5">
        <w:trPr>
          <w:trHeight w:val="419"/>
          <w:jc w:val="center"/>
        </w:trPr>
        <w:tc>
          <w:tcPr>
            <w:tcW w:w="1272" w:type="dxa"/>
            <w:tcBorders>
              <w:top w:val="nil"/>
              <w:left w:val="nil"/>
              <w:right w:val="nil"/>
            </w:tcBorders>
            <w:shd w:val="clear" w:color="auto" w:fill="auto"/>
            <w:noWrap/>
            <w:vAlign w:val="center"/>
            <w:hideMark/>
          </w:tcPr>
          <w:p w14:paraId="5C1E2F8D" w14:textId="3860517D" w:rsidR="00D8717A" w:rsidRPr="00743856" w:rsidRDefault="00D8717A" w:rsidP="00D8717A">
            <w:pPr>
              <w:spacing w:after="0" w:line="240" w:lineRule="auto"/>
              <w:jc w:val="left"/>
              <w:rPr>
                <w:rFonts w:eastAsia="Times New Roman" w:cs="Calibri Light"/>
                <w:sz w:val="20"/>
                <w:lang w:val="en-US"/>
              </w:rPr>
            </w:pPr>
            <w:r w:rsidRPr="00743856">
              <w:rPr>
                <w:rFonts w:eastAsia="Times New Roman" w:cs="Times New Roman"/>
                <w:b/>
                <w:bCs/>
                <w:szCs w:val="22"/>
                <w:lang w:eastAsia="en-GB"/>
              </w:rPr>
              <w:t>TC</w:t>
            </w:r>
          </w:p>
        </w:tc>
        <w:tc>
          <w:tcPr>
            <w:tcW w:w="1595" w:type="dxa"/>
            <w:tcBorders>
              <w:top w:val="nil"/>
              <w:left w:val="nil"/>
              <w:right w:val="nil"/>
            </w:tcBorders>
            <w:shd w:val="clear" w:color="auto" w:fill="auto"/>
            <w:noWrap/>
            <w:vAlign w:val="center"/>
          </w:tcPr>
          <w:p w14:paraId="0D130A2B" w14:textId="6F18D84A"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0.250</w:t>
            </w:r>
          </w:p>
        </w:tc>
        <w:tc>
          <w:tcPr>
            <w:tcW w:w="1595" w:type="dxa"/>
            <w:tcBorders>
              <w:top w:val="nil"/>
              <w:left w:val="nil"/>
              <w:right w:val="nil"/>
            </w:tcBorders>
            <w:shd w:val="clear" w:color="auto" w:fill="auto"/>
            <w:noWrap/>
            <w:vAlign w:val="center"/>
          </w:tcPr>
          <w:p w14:paraId="2E79D436" w14:textId="272E7948"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0.374</w:t>
            </w:r>
          </w:p>
        </w:tc>
        <w:tc>
          <w:tcPr>
            <w:tcW w:w="1595" w:type="dxa"/>
            <w:tcBorders>
              <w:top w:val="nil"/>
              <w:left w:val="nil"/>
              <w:right w:val="nil"/>
            </w:tcBorders>
            <w:shd w:val="clear" w:color="auto" w:fill="auto"/>
            <w:noWrap/>
            <w:vAlign w:val="center"/>
          </w:tcPr>
          <w:p w14:paraId="12CEE520" w14:textId="3CEF964C"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0.372</w:t>
            </w:r>
          </w:p>
        </w:tc>
        <w:tc>
          <w:tcPr>
            <w:tcW w:w="1647" w:type="dxa"/>
            <w:tcBorders>
              <w:top w:val="nil"/>
              <w:left w:val="nil"/>
              <w:right w:val="nil"/>
            </w:tcBorders>
            <w:shd w:val="clear" w:color="auto" w:fill="auto"/>
            <w:noWrap/>
            <w:vAlign w:val="center"/>
          </w:tcPr>
          <w:p w14:paraId="2638B75F" w14:textId="4E65C4F7"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0.464</w:t>
            </w:r>
          </w:p>
        </w:tc>
        <w:tc>
          <w:tcPr>
            <w:tcW w:w="1696" w:type="dxa"/>
            <w:tcBorders>
              <w:top w:val="nil"/>
              <w:left w:val="nil"/>
              <w:right w:val="nil"/>
            </w:tcBorders>
            <w:shd w:val="clear" w:color="auto" w:fill="auto"/>
            <w:noWrap/>
            <w:vAlign w:val="center"/>
          </w:tcPr>
          <w:p w14:paraId="68DF7A92" w14:textId="31420C07"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0.461</w:t>
            </w:r>
          </w:p>
        </w:tc>
      </w:tr>
      <w:tr w:rsidR="00743856" w:rsidRPr="00743856" w14:paraId="05423B7D" w14:textId="77777777" w:rsidTr="00F77FD5">
        <w:trPr>
          <w:trHeight w:val="419"/>
          <w:jc w:val="center"/>
        </w:trPr>
        <w:tc>
          <w:tcPr>
            <w:tcW w:w="1272" w:type="dxa"/>
            <w:tcBorders>
              <w:top w:val="nil"/>
              <w:left w:val="nil"/>
              <w:bottom w:val="single" w:sz="4" w:space="0" w:color="auto"/>
              <w:right w:val="nil"/>
            </w:tcBorders>
            <w:shd w:val="clear" w:color="auto" w:fill="auto"/>
            <w:noWrap/>
            <w:vAlign w:val="center"/>
            <w:hideMark/>
          </w:tcPr>
          <w:p w14:paraId="7C355FC6" w14:textId="72C13270" w:rsidR="00D8717A" w:rsidRPr="00743856" w:rsidRDefault="00D8717A" w:rsidP="00D8717A">
            <w:pPr>
              <w:spacing w:after="0" w:line="240" w:lineRule="auto"/>
              <w:jc w:val="left"/>
              <w:rPr>
                <w:rFonts w:eastAsia="Times New Roman" w:cs="Calibri Light"/>
                <w:sz w:val="20"/>
                <w:lang w:val="en-US"/>
              </w:rPr>
            </w:pPr>
            <w:r w:rsidRPr="00743856">
              <w:rPr>
                <w:rFonts w:eastAsia="Times New Roman" w:cs="Times New Roman"/>
                <w:b/>
                <w:bCs/>
                <w:szCs w:val="22"/>
                <w:lang w:eastAsia="en-GB"/>
              </w:rPr>
              <w:t>HDL</w:t>
            </w:r>
          </w:p>
        </w:tc>
        <w:tc>
          <w:tcPr>
            <w:tcW w:w="1595" w:type="dxa"/>
            <w:tcBorders>
              <w:top w:val="nil"/>
              <w:left w:val="nil"/>
              <w:bottom w:val="single" w:sz="4" w:space="0" w:color="auto"/>
              <w:right w:val="nil"/>
            </w:tcBorders>
            <w:shd w:val="clear" w:color="auto" w:fill="auto"/>
            <w:noWrap/>
            <w:vAlign w:val="center"/>
          </w:tcPr>
          <w:p w14:paraId="26A824B8" w14:textId="6A3B1307"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1.98</w:t>
            </w:r>
            <w:r w:rsidR="005B26A3" w:rsidRPr="00743856">
              <w:rPr>
                <w:rFonts w:cs="Calibri Light"/>
                <w:smallCaps/>
                <w:szCs w:val="22"/>
              </w:rPr>
              <w:t>e</w:t>
            </w:r>
            <w:r w:rsidRPr="00743856">
              <w:rPr>
                <w:rFonts w:cs="Calibri Light"/>
                <w:smallCaps/>
                <w:szCs w:val="22"/>
              </w:rPr>
              <w:t>-05</w:t>
            </w:r>
            <w:r w:rsidR="005B26A3" w:rsidRPr="00743856">
              <w:rPr>
                <w:rFonts w:cs="Calibri Light"/>
                <w:smallCaps/>
                <w:szCs w:val="22"/>
              </w:rPr>
              <w:t>*</w:t>
            </w:r>
          </w:p>
        </w:tc>
        <w:tc>
          <w:tcPr>
            <w:tcW w:w="1595" w:type="dxa"/>
            <w:tcBorders>
              <w:top w:val="nil"/>
              <w:left w:val="nil"/>
              <w:bottom w:val="single" w:sz="4" w:space="0" w:color="auto"/>
              <w:right w:val="nil"/>
            </w:tcBorders>
            <w:shd w:val="clear" w:color="auto" w:fill="auto"/>
            <w:noWrap/>
            <w:vAlign w:val="center"/>
          </w:tcPr>
          <w:p w14:paraId="1B956F01" w14:textId="5E173299"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0.008</w:t>
            </w:r>
            <w:r w:rsidR="005B26A3" w:rsidRPr="00743856">
              <w:rPr>
                <w:rFonts w:cs="Calibri Light"/>
                <w:smallCaps/>
                <w:szCs w:val="22"/>
              </w:rPr>
              <w:t>*</w:t>
            </w:r>
          </w:p>
        </w:tc>
        <w:tc>
          <w:tcPr>
            <w:tcW w:w="1595" w:type="dxa"/>
            <w:tcBorders>
              <w:top w:val="nil"/>
              <w:left w:val="nil"/>
              <w:bottom w:val="single" w:sz="4" w:space="0" w:color="auto"/>
              <w:right w:val="nil"/>
            </w:tcBorders>
            <w:shd w:val="clear" w:color="auto" w:fill="auto"/>
            <w:noWrap/>
            <w:vAlign w:val="center"/>
          </w:tcPr>
          <w:p w14:paraId="4ED029C4" w14:textId="0197D187"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0.010</w:t>
            </w:r>
            <w:r w:rsidR="005B26A3" w:rsidRPr="00743856">
              <w:rPr>
                <w:rFonts w:cs="Calibri Light"/>
                <w:smallCaps/>
                <w:szCs w:val="22"/>
              </w:rPr>
              <w:t>*</w:t>
            </w:r>
          </w:p>
        </w:tc>
        <w:tc>
          <w:tcPr>
            <w:tcW w:w="1647" w:type="dxa"/>
            <w:tcBorders>
              <w:top w:val="nil"/>
              <w:left w:val="nil"/>
              <w:bottom w:val="single" w:sz="4" w:space="0" w:color="auto"/>
              <w:right w:val="nil"/>
            </w:tcBorders>
            <w:shd w:val="clear" w:color="auto" w:fill="auto"/>
            <w:noWrap/>
            <w:vAlign w:val="center"/>
          </w:tcPr>
          <w:p w14:paraId="22DF2B15" w14:textId="2D182397"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0.184</w:t>
            </w:r>
          </w:p>
        </w:tc>
        <w:tc>
          <w:tcPr>
            <w:tcW w:w="1696" w:type="dxa"/>
            <w:tcBorders>
              <w:top w:val="nil"/>
              <w:left w:val="nil"/>
              <w:bottom w:val="single" w:sz="4" w:space="0" w:color="auto"/>
              <w:right w:val="nil"/>
            </w:tcBorders>
            <w:shd w:val="clear" w:color="auto" w:fill="auto"/>
            <w:noWrap/>
            <w:vAlign w:val="center"/>
          </w:tcPr>
          <w:p w14:paraId="6684872A" w14:textId="121A1A18" w:rsidR="00D8717A" w:rsidRPr="00743856" w:rsidRDefault="00D8717A" w:rsidP="00D8717A">
            <w:pPr>
              <w:spacing w:after="0" w:line="240" w:lineRule="auto"/>
              <w:jc w:val="center"/>
              <w:rPr>
                <w:rFonts w:eastAsia="Times New Roman" w:cs="Calibri Light"/>
                <w:smallCaps/>
                <w:szCs w:val="22"/>
                <w:lang w:val="en-US"/>
              </w:rPr>
            </w:pPr>
            <w:r w:rsidRPr="00743856">
              <w:rPr>
                <w:rFonts w:cs="Calibri Light"/>
                <w:smallCaps/>
                <w:szCs w:val="22"/>
              </w:rPr>
              <w:t>0.188</w:t>
            </w:r>
          </w:p>
        </w:tc>
      </w:tr>
    </w:tbl>
    <w:p w14:paraId="7CC33C73" w14:textId="77777777" w:rsidR="00D8717A" w:rsidRPr="00743856" w:rsidRDefault="00D8717A" w:rsidP="006C2A40">
      <w:pPr>
        <w:rPr>
          <w:b/>
          <w:sz w:val="26"/>
          <w:szCs w:val="26"/>
        </w:rPr>
      </w:pPr>
    </w:p>
    <w:p w14:paraId="4C5140CB" w14:textId="77777777" w:rsidR="001F24F3" w:rsidRPr="00743856" w:rsidRDefault="001F24F3" w:rsidP="006C2A40">
      <w:pPr>
        <w:rPr>
          <w:b/>
          <w:sz w:val="26"/>
          <w:szCs w:val="26"/>
        </w:rPr>
      </w:pPr>
    </w:p>
    <w:p w14:paraId="560A5431" w14:textId="2DBE2859" w:rsidR="001F24F3" w:rsidRPr="00743856" w:rsidRDefault="001F24F3" w:rsidP="006C2A40">
      <w:pPr>
        <w:rPr>
          <w:b/>
          <w:sz w:val="26"/>
          <w:szCs w:val="26"/>
        </w:rPr>
      </w:pPr>
    </w:p>
    <w:p w14:paraId="731E9EB1" w14:textId="70E8B282" w:rsidR="00CD0D0D" w:rsidRPr="00743856" w:rsidRDefault="00CD0D0D" w:rsidP="006C2A40">
      <w:pPr>
        <w:rPr>
          <w:b/>
          <w:sz w:val="26"/>
          <w:szCs w:val="26"/>
        </w:rPr>
      </w:pPr>
    </w:p>
    <w:p w14:paraId="2A150C8E" w14:textId="77777777" w:rsidR="00CD0D0D" w:rsidRPr="00743856" w:rsidRDefault="00CD0D0D" w:rsidP="006C2A40">
      <w:pPr>
        <w:rPr>
          <w:b/>
          <w:sz w:val="26"/>
          <w:szCs w:val="26"/>
        </w:rPr>
      </w:pPr>
    </w:p>
    <w:p w14:paraId="2B51031F" w14:textId="0417DE05" w:rsidR="00202041" w:rsidRPr="00743856" w:rsidRDefault="001F24F3" w:rsidP="001F24F3">
      <w:pPr>
        <w:spacing w:line="480" w:lineRule="auto"/>
        <w:rPr>
          <w:rFonts w:eastAsia="Calibri Light"/>
        </w:rPr>
      </w:pPr>
      <w:r w:rsidRPr="00743856">
        <w:rPr>
          <w:rFonts w:eastAsia="Calibri Light"/>
          <w:b/>
        </w:rPr>
        <w:t>Table 2</w:t>
      </w:r>
      <w:r w:rsidRPr="00743856">
        <w:rPr>
          <w:rFonts w:eastAsia="Calibri Light"/>
        </w:rPr>
        <w:t xml:space="preserve">. </w:t>
      </w:r>
      <w:r w:rsidRPr="00743856">
        <w:rPr>
          <w:rFonts w:eastAsia="Calibri Light"/>
          <w:b/>
        </w:rPr>
        <w:t xml:space="preserve">Proportion of the phenotypic variance explained by genomic </w:t>
      </w:r>
      <w:r w:rsidR="00AE2365" w:rsidRPr="00743856">
        <w:rPr>
          <w:rFonts w:eastAsia="Calibri Light"/>
          <w:b/>
        </w:rPr>
        <w:t xml:space="preserve">(G: genomic relationship matrix, K: kinship matrix) </w:t>
      </w:r>
      <w:r w:rsidRPr="00743856">
        <w:rPr>
          <w:rFonts w:eastAsia="Calibri Light"/>
          <w:b/>
        </w:rPr>
        <w:t>and environmental matrices</w:t>
      </w:r>
      <w:r w:rsidR="00AE2365" w:rsidRPr="00743856">
        <w:rPr>
          <w:rFonts w:eastAsia="Calibri Light"/>
          <w:b/>
        </w:rPr>
        <w:t xml:space="preserve"> (C: couple matrix, S: sibling matrix)</w:t>
      </w:r>
      <w:r w:rsidRPr="00743856">
        <w:rPr>
          <w:rFonts w:eastAsia="Calibri Light"/>
        </w:rPr>
        <w:t xml:space="preserve">. </w:t>
      </w:r>
      <w:del w:id="137" w:author="AMADOR Carmen" w:date="2017-06-19T14:43:00Z">
        <w:r w:rsidRPr="00743856" w:rsidDel="00663E82">
          <w:rPr>
            <w:rFonts w:eastAsia="Calibri Light"/>
          </w:rPr>
          <w:delText>The third column</w:delText>
        </w:r>
      </w:del>
      <w:ins w:id="138" w:author="AMADOR Carmen" w:date="2017-06-19T14:43:00Z">
        <w:r w:rsidR="00663E82">
          <w:rPr>
            <w:rFonts w:eastAsia="Calibri Light"/>
          </w:rPr>
          <w:t>Columns three to six</w:t>
        </w:r>
      </w:ins>
      <w:r w:rsidRPr="00743856">
        <w:rPr>
          <w:rFonts w:eastAsia="Calibri Light"/>
        </w:rPr>
        <w:t xml:space="preserve"> </w:t>
      </w:r>
      <w:r w:rsidR="00DA58A5" w:rsidRPr="00743856">
        <w:rPr>
          <w:rFonts w:eastAsia="Calibri Light"/>
        </w:rPr>
        <w:t>show</w:t>
      </w:r>
      <w:del w:id="139" w:author="AMADOR Carmen" w:date="2017-06-19T14:43:00Z">
        <w:r w:rsidR="00DA58A5" w:rsidRPr="00743856" w:rsidDel="00663E82">
          <w:rPr>
            <w:rFonts w:eastAsia="Calibri Light"/>
          </w:rPr>
          <w:delText>s</w:delText>
        </w:r>
      </w:del>
      <w:r w:rsidR="00DA58A5" w:rsidRPr="00743856">
        <w:rPr>
          <w:rFonts w:eastAsia="Calibri Light"/>
        </w:rPr>
        <w:t xml:space="preserve"> the variance captured by </w:t>
      </w:r>
      <w:r w:rsidRPr="00743856">
        <w:rPr>
          <w:rFonts w:eastAsia="Calibri Light"/>
        </w:rPr>
        <w:t xml:space="preserve">each matrix when fitted </w:t>
      </w:r>
      <w:r w:rsidR="00AE4CB9" w:rsidRPr="00743856">
        <w:rPr>
          <w:rFonts w:eastAsia="Calibri Light"/>
        </w:rPr>
        <w:t>together</w:t>
      </w:r>
      <w:r w:rsidR="00202041" w:rsidRPr="00743856">
        <w:rPr>
          <w:rFonts w:eastAsia="Calibri Light"/>
        </w:rPr>
        <w:t xml:space="preserve"> (</w:t>
      </w:r>
      <w:r w:rsidR="008A327C" w:rsidRPr="00743856">
        <w:rPr>
          <w:rFonts w:eastAsia="Calibri Light"/>
        </w:rPr>
        <w:t>Full Model</w:t>
      </w:r>
      <w:r w:rsidR="00202041" w:rsidRPr="00743856">
        <w:rPr>
          <w:rFonts w:eastAsia="Calibri Light"/>
        </w:rPr>
        <w:t>)</w:t>
      </w:r>
      <w:r w:rsidRPr="00743856">
        <w:rPr>
          <w:rFonts w:eastAsia="Calibri Light"/>
        </w:rPr>
        <w:t xml:space="preserve">. The two models used were </w:t>
      </w:r>
      <w:r w:rsidR="000E27F3" w:rsidRPr="00743856">
        <w:rPr>
          <w:rFonts w:eastAsia="Calibri Light"/>
        </w:rPr>
        <w:t xml:space="preserve">the Family </w:t>
      </w:r>
      <w:r w:rsidR="00AE4CB9" w:rsidRPr="00743856">
        <w:rPr>
          <w:rFonts w:eastAsia="Calibri Light"/>
        </w:rPr>
        <w:t xml:space="preserve">Model </w:t>
      </w:r>
      <w:r w:rsidR="000E27F3" w:rsidRPr="00743856">
        <w:rPr>
          <w:rFonts w:eastAsia="Calibri Light"/>
        </w:rPr>
        <w:t>(</w:t>
      </w:r>
      <w:r w:rsidR="00803FC7" w:rsidRPr="00743856">
        <w:rPr>
          <w:rFonts w:eastAsia="Calibri Light"/>
        </w:rPr>
        <w:t>F</w:t>
      </w:r>
      <w:r w:rsidR="000E27F3" w:rsidRPr="00743856">
        <w:rPr>
          <w:rFonts w:eastAsia="Calibri Light"/>
        </w:rPr>
        <w:t>)</w:t>
      </w:r>
      <w:r w:rsidRPr="00743856">
        <w:rPr>
          <w:rFonts w:eastAsia="Calibri Light"/>
        </w:rPr>
        <w:t xml:space="preserve">: </w:t>
      </w:r>
      <w:r w:rsidR="008A327C" w:rsidRPr="00743856">
        <w:rPr>
          <w:rFonts w:eastAsia="Calibri Light"/>
        </w:rPr>
        <w:t xml:space="preserve">with </w:t>
      </w:r>
      <w:r w:rsidR="00C028C4" w:rsidRPr="00743856">
        <w:rPr>
          <w:rFonts w:eastAsia="Calibri Light"/>
        </w:rPr>
        <w:t>sex, age and clini</w:t>
      </w:r>
      <w:r w:rsidR="008A327C" w:rsidRPr="00743856">
        <w:rPr>
          <w:rFonts w:eastAsia="Calibri Light"/>
        </w:rPr>
        <w:t>c included as covariates</w:t>
      </w:r>
      <w:r w:rsidRPr="00743856">
        <w:rPr>
          <w:rFonts w:eastAsia="Calibri Light"/>
        </w:rPr>
        <w:t xml:space="preserve">; </w:t>
      </w:r>
      <w:r w:rsidR="008A327C" w:rsidRPr="00743856">
        <w:rPr>
          <w:rFonts w:eastAsia="Calibri Light"/>
        </w:rPr>
        <w:t xml:space="preserve">and </w:t>
      </w:r>
      <w:r w:rsidR="000E27F3" w:rsidRPr="00743856">
        <w:rPr>
          <w:rFonts w:eastAsia="Calibri Light"/>
        </w:rPr>
        <w:t xml:space="preserve">the Structure and Environment </w:t>
      </w:r>
      <w:r w:rsidR="00C028C4" w:rsidRPr="00743856">
        <w:rPr>
          <w:rFonts w:eastAsia="Calibri Light"/>
        </w:rPr>
        <w:t xml:space="preserve">Model </w:t>
      </w:r>
      <w:r w:rsidR="000E27F3" w:rsidRPr="00743856">
        <w:rPr>
          <w:rFonts w:eastAsia="Calibri Light"/>
        </w:rPr>
        <w:t>(</w:t>
      </w:r>
      <w:r w:rsidR="00C028C4" w:rsidRPr="00743856">
        <w:rPr>
          <w:rFonts w:eastAsia="Calibri Light"/>
        </w:rPr>
        <w:t>S</w:t>
      </w:r>
      <w:r w:rsidR="00AE4CB9" w:rsidRPr="00743856">
        <w:rPr>
          <w:rFonts w:eastAsia="Calibri Light"/>
        </w:rPr>
        <w:t>+E</w:t>
      </w:r>
      <w:r w:rsidR="000E27F3" w:rsidRPr="00743856">
        <w:rPr>
          <w:rFonts w:eastAsia="Calibri Light"/>
        </w:rPr>
        <w:t>)</w:t>
      </w:r>
      <w:r w:rsidR="00C028C4" w:rsidRPr="00743856">
        <w:rPr>
          <w:rFonts w:eastAsia="Calibri Light"/>
        </w:rPr>
        <w:t>:</w:t>
      </w:r>
      <w:r w:rsidRPr="00743856">
        <w:rPr>
          <w:rFonts w:eastAsia="Calibri Light"/>
        </w:rPr>
        <w:t xml:space="preserve"> </w:t>
      </w:r>
      <w:r w:rsidR="008A327C" w:rsidRPr="00743856">
        <w:rPr>
          <w:rFonts w:eastAsia="Calibri Light"/>
        </w:rPr>
        <w:t xml:space="preserve">with </w:t>
      </w:r>
      <w:r w:rsidR="00C028C4" w:rsidRPr="00743856">
        <w:rPr>
          <w:rFonts w:eastAsia="Calibri Light"/>
        </w:rPr>
        <w:t>gPCs, SELS, sex, age and clinic included as covariates</w:t>
      </w:r>
      <w:r w:rsidRPr="00743856">
        <w:rPr>
          <w:rFonts w:eastAsia="Calibri Light"/>
        </w:rPr>
        <w:t xml:space="preserve">. The asterisk marks the estimates that are significantly different from zero. </w:t>
      </w:r>
    </w:p>
    <w:tbl>
      <w:tblPr>
        <w:tblW w:w="7299" w:type="dxa"/>
        <w:jc w:val="center"/>
        <w:tblLook w:val="04A0" w:firstRow="1" w:lastRow="0" w:firstColumn="1" w:lastColumn="0" w:noHBand="0" w:noVBand="1"/>
      </w:tblPr>
      <w:tblGrid>
        <w:gridCol w:w="1139"/>
        <w:gridCol w:w="1200"/>
        <w:gridCol w:w="1240"/>
        <w:gridCol w:w="1240"/>
        <w:gridCol w:w="1240"/>
        <w:gridCol w:w="1240"/>
      </w:tblGrid>
      <w:tr w:rsidR="00743856" w:rsidRPr="00743856" w14:paraId="0343E610" w14:textId="77777777" w:rsidTr="008A327C">
        <w:trPr>
          <w:trHeight w:val="475"/>
          <w:jc w:val="center"/>
        </w:trPr>
        <w:tc>
          <w:tcPr>
            <w:tcW w:w="1139" w:type="dxa"/>
            <w:tcBorders>
              <w:top w:val="single" w:sz="4" w:space="0" w:color="auto"/>
              <w:left w:val="nil"/>
              <w:bottom w:val="single" w:sz="4" w:space="0" w:color="auto"/>
              <w:right w:val="nil"/>
            </w:tcBorders>
            <w:shd w:val="clear" w:color="auto" w:fill="auto"/>
            <w:vAlign w:val="center"/>
            <w:hideMark/>
          </w:tcPr>
          <w:p w14:paraId="52E54E7D" w14:textId="6FA7075A" w:rsidR="008A327C" w:rsidRPr="00743856" w:rsidRDefault="008A327C" w:rsidP="00ED6B78">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Trait</w:t>
            </w:r>
          </w:p>
        </w:tc>
        <w:tc>
          <w:tcPr>
            <w:tcW w:w="1200" w:type="dxa"/>
            <w:tcBorders>
              <w:top w:val="single" w:sz="4" w:space="0" w:color="auto"/>
              <w:left w:val="nil"/>
              <w:bottom w:val="single" w:sz="4" w:space="0" w:color="auto"/>
            </w:tcBorders>
            <w:shd w:val="clear" w:color="auto" w:fill="auto"/>
            <w:vAlign w:val="center"/>
            <w:hideMark/>
          </w:tcPr>
          <w:p w14:paraId="4200EBD9" w14:textId="33D843A1" w:rsidR="008A327C" w:rsidRPr="00743856" w:rsidRDefault="008A327C" w:rsidP="00ED6B78">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Model</w:t>
            </w:r>
          </w:p>
        </w:tc>
        <w:tc>
          <w:tcPr>
            <w:tcW w:w="1240" w:type="dxa"/>
            <w:tcBorders>
              <w:top w:val="single" w:sz="4" w:space="0" w:color="auto"/>
              <w:left w:val="nil"/>
              <w:bottom w:val="single" w:sz="4" w:space="0" w:color="auto"/>
              <w:right w:val="nil"/>
            </w:tcBorders>
            <w:shd w:val="clear" w:color="auto" w:fill="auto"/>
            <w:noWrap/>
            <w:vAlign w:val="center"/>
            <w:hideMark/>
          </w:tcPr>
          <w:p w14:paraId="581E5579" w14:textId="41A7A69A" w:rsidR="008A327C" w:rsidRPr="00743856" w:rsidRDefault="008A327C" w:rsidP="00ED6B78">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G</w:t>
            </w:r>
          </w:p>
        </w:tc>
        <w:tc>
          <w:tcPr>
            <w:tcW w:w="1240" w:type="dxa"/>
            <w:tcBorders>
              <w:top w:val="single" w:sz="4" w:space="0" w:color="auto"/>
              <w:left w:val="nil"/>
              <w:bottom w:val="single" w:sz="4" w:space="0" w:color="auto"/>
              <w:right w:val="nil"/>
            </w:tcBorders>
            <w:shd w:val="clear" w:color="auto" w:fill="auto"/>
            <w:noWrap/>
            <w:vAlign w:val="center"/>
            <w:hideMark/>
          </w:tcPr>
          <w:p w14:paraId="1EC1D8E7" w14:textId="01D36DE6" w:rsidR="008A327C" w:rsidRPr="00743856" w:rsidRDefault="008A327C" w:rsidP="00ED6B78">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K</w:t>
            </w:r>
          </w:p>
        </w:tc>
        <w:tc>
          <w:tcPr>
            <w:tcW w:w="1240" w:type="dxa"/>
            <w:tcBorders>
              <w:top w:val="single" w:sz="4" w:space="0" w:color="auto"/>
              <w:left w:val="nil"/>
              <w:bottom w:val="single" w:sz="4" w:space="0" w:color="auto"/>
              <w:right w:val="nil"/>
            </w:tcBorders>
            <w:shd w:val="clear" w:color="auto" w:fill="auto"/>
            <w:noWrap/>
            <w:vAlign w:val="center"/>
            <w:hideMark/>
          </w:tcPr>
          <w:p w14:paraId="0DAAD682" w14:textId="7A843FF0" w:rsidR="008A327C" w:rsidRPr="00743856" w:rsidRDefault="008A327C" w:rsidP="00ED6B78">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C</w:t>
            </w:r>
          </w:p>
        </w:tc>
        <w:tc>
          <w:tcPr>
            <w:tcW w:w="1240" w:type="dxa"/>
            <w:tcBorders>
              <w:top w:val="single" w:sz="4" w:space="0" w:color="auto"/>
              <w:left w:val="nil"/>
              <w:bottom w:val="single" w:sz="4" w:space="0" w:color="auto"/>
            </w:tcBorders>
            <w:shd w:val="clear" w:color="auto" w:fill="auto"/>
            <w:noWrap/>
            <w:vAlign w:val="center"/>
            <w:hideMark/>
          </w:tcPr>
          <w:p w14:paraId="6DF402BB" w14:textId="7037A1C9" w:rsidR="008A327C" w:rsidRPr="00743856" w:rsidRDefault="008A327C" w:rsidP="00ED6B78">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S</w:t>
            </w:r>
          </w:p>
        </w:tc>
      </w:tr>
      <w:tr w:rsidR="00743856" w:rsidRPr="00743856" w14:paraId="477C8E4A" w14:textId="77777777" w:rsidTr="008A327C">
        <w:trPr>
          <w:trHeight w:val="396"/>
          <w:jc w:val="center"/>
        </w:trPr>
        <w:tc>
          <w:tcPr>
            <w:tcW w:w="1139" w:type="dxa"/>
            <w:vMerge w:val="restart"/>
            <w:tcBorders>
              <w:top w:val="single" w:sz="4" w:space="0" w:color="auto"/>
              <w:left w:val="nil"/>
              <w:bottom w:val="nil"/>
              <w:right w:val="nil"/>
            </w:tcBorders>
            <w:shd w:val="clear" w:color="auto" w:fill="auto"/>
            <w:noWrap/>
            <w:vAlign w:val="center"/>
            <w:hideMark/>
          </w:tcPr>
          <w:p w14:paraId="5EDD96BA" w14:textId="77777777" w:rsidR="008A327C" w:rsidRPr="00743856" w:rsidRDefault="008A327C" w:rsidP="00ED6B78">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Height</w:t>
            </w:r>
          </w:p>
        </w:tc>
        <w:tc>
          <w:tcPr>
            <w:tcW w:w="1200" w:type="dxa"/>
            <w:tcBorders>
              <w:top w:val="single" w:sz="4" w:space="0" w:color="auto"/>
              <w:left w:val="nil"/>
              <w:bottom w:val="nil"/>
              <w:right w:val="nil"/>
            </w:tcBorders>
            <w:shd w:val="clear" w:color="auto" w:fill="auto"/>
            <w:noWrap/>
            <w:vAlign w:val="center"/>
            <w:hideMark/>
          </w:tcPr>
          <w:p w14:paraId="75EC5023" w14:textId="77937427" w:rsidR="008A327C" w:rsidRPr="00743856" w:rsidRDefault="008A327C" w:rsidP="00ED6B78">
            <w:pPr>
              <w:spacing w:after="0" w:line="240" w:lineRule="auto"/>
              <w:jc w:val="center"/>
              <w:rPr>
                <w:rFonts w:eastAsia="Times New Roman" w:cs="Times New Roman"/>
                <w:i/>
                <w:iCs/>
                <w:lang w:eastAsia="en-GB"/>
              </w:rPr>
            </w:pPr>
            <w:r w:rsidRPr="00743856">
              <w:rPr>
                <w:rFonts w:eastAsia="Times New Roman" w:cs="Times New Roman"/>
                <w:i/>
                <w:iCs/>
                <w:lang w:eastAsia="en-GB"/>
              </w:rPr>
              <w:t>Model F</w:t>
            </w:r>
          </w:p>
        </w:tc>
        <w:tc>
          <w:tcPr>
            <w:tcW w:w="1240" w:type="dxa"/>
            <w:tcBorders>
              <w:top w:val="single" w:sz="4" w:space="0" w:color="auto"/>
              <w:left w:val="nil"/>
              <w:bottom w:val="nil"/>
              <w:right w:val="nil"/>
            </w:tcBorders>
            <w:shd w:val="clear" w:color="auto" w:fill="auto"/>
            <w:noWrap/>
            <w:vAlign w:val="center"/>
            <w:hideMark/>
          </w:tcPr>
          <w:p w14:paraId="457297DE" w14:textId="770FE12D" w:rsidR="008A327C" w:rsidRPr="00743856" w:rsidRDefault="008A327C" w:rsidP="00ED6B78">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0.481(0.034)*</w:t>
            </w:r>
          </w:p>
        </w:tc>
        <w:tc>
          <w:tcPr>
            <w:tcW w:w="1240" w:type="dxa"/>
            <w:tcBorders>
              <w:top w:val="single" w:sz="4" w:space="0" w:color="auto"/>
              <w:left w:val="nil"/>
              <w:bottom w:val="nil"/>
              <w:right w:val="nil"/>
            </w:tcBorders>
            <w:shd w:val="clear" w:color="auto" w:fill="auto"/>
            <w:noWrap/>
            <w:vAlign w:val="center"/>
            <w:hideMark/>
          </w:tcPr>
          <w:p w14:paraId="58390254" w14:textId="77777777" w:rsidR="008A327C" w:rsidRPr="00743856" w:rsidRDefault="008A327C" w:rsidP="00ED6B78">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0.387(0.043)*</w:t>
            </w:r>
          </w:p>
        </w:tc>
        <w:tc>
          <w:tcPr>
            <w:tcW w:w="1240" w:type="dxa"/>
            <w:tcBorders>
              <w:top w:val="single" w:sz="4" w:space="0" w:color="auto"/>
              <w:left w:val="nil"/>
              <w:bottom w:val="nil"/>
              <w:right w:val="nil"/>
            </w:tcBorders>
            <w:shd w:val="clear" w:color="auto" w:fill="auto"/>
            <w:noWrap/>
            <w:vAlign w:val="center"/>
            <w:hideMark/>
          </w:tcPr>
          <w:p w14:paraId="1E1B32D3" w14:textId="77777777" w:rsidR="008A327C" w:rsidRPr="00743856" w:rsidRDefault="008A327C" w:rsidP="00ED6B78">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0.125(0.032)*</w:t>
            </w:r>
          </w:p>
        </w:tc>
        <w:tc>
          <w:tcPr>
            <w:tcW w:w="1240" w:type="dxa"/>
            <w:tcBorders>
              <w:top w:val="single" w:sz="4" w:space="0" w:color="auto"/>
              <w:left w:val="nil"/>
              <w:bottom w:val="nil"/>
              <w:right w:val="nil"/>
            </w:tcBorders>
            <w:shd w:val="clear" w:color="auto" w:fill="auto"/>
            <w:noWrap/>
            <w:vAlign w:val="center"/>
            <w:hideMark/>
          </w:tcPr>
          <w:p w14:paraId="1479881F" w14:textId="77777777" w:rsidR="008A327C" w:rsidRPr="00743856" w:rsidRDefault="008A327C" w:rsidP="00ED6B78">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0.007(0.018)</w:t>
            </w:r>
          </w:p>
        </w:tc>
      </w:tr>
      <w:tr w:rsidR="00743856" w:rsidRPr="00743856" w14:paraId="3184101C" w14:textId="77777777" w:rsidTr="008A327C">
        <w:trPr>
          <w:trHeight w:val="396"/>
          <w:jc w:val="center"/>
        </w:trPr>
        <w:tc>
          <w:tcPr>
            <w:tcW w:w="1139" w:type="dxa"/>
            <w:vMerge/>
            <w:tcBorders>
              <w:top w:val="nil"/>
              <w:left w:val="nil"/>
              <w:bottom w:val="dotted" w:sz="4" w:space="0" w:color="auto"/>
              <w:right w:val="nil"/>
            </w:tcBorders>
            <w:shd w:val="clear" w:color="auto" w:fill="auto"/>
            <w:vAlign w:val="center"/>
            <w:hideMark/>
          </w:tcPr>
          <w:p w14:paraId="106B90B1" w14:textId="77777777" w:rsidR="008A327C" w:rsidRPr="00743856" w:rsidRDefault="008A327C" w:rsidP="00ED6B78">
            <w:pPr>
              <w:spacing w:after="0" w:line="240" w:lineRule="auto"/>
              <w:rPr>
                <w:rFonts w:eastAsia="Times New Roman" w:cs="Times New Roman"/>
                <w:b/>
                <w:bCs/>
                <w:szCs w:val="24"/>
                <w:lang w:eastAsia="en-GB"/>
              </w:rPr>
            </w:pPr>
          </w:p>
        </w:tc>
        <w:tc>
          <w:tcPr>
            <w:tcW w:w="1200" w:type="dxa"/>
            <w:tcBorders>
              <w:top w:val="nil"/>
              <w:left w:val="nil"/>
              <w:bottom w:val="dotted" w:sz="4" w:space="0" w:color="auto"/>
              <w:right w:val="nil"/>
            </w:tcBorders>
            <w:shd w:val="clear" w:color="auto" w:fill="auto"/>
            <w:noWrap/>
            <w:vAlign w:val="center"/>
            <w:hideMark/>
          </w:tcPr>
          <w:p w14:paraId="099A87AF" w14:textId="713B6B74" w:rsidR="008A327C" w:rsidRPr="00743856" w:rsidRDefault="008A327C" w:rsidP="00F066FE">
            <w:pPr>
              <w:spacing w:after="0" w:line="240" w:lineRule="auto"/>
              <w:jc w:val="center"/>
              <w:rPr>
                <w:rFonts w:eastAsia="Times New Roman" w:cs="Times New Roman"/>
                <w:i/>
                <w:iCs/>
                <w:lang w:eastAsia="en-GB"/>
              </w:rPr>
            </w:pPr>
            <w:r w:rsidRPr="00743856">
              <w:rPr>
                <w:rFonts w:eastAsia="Times New Roman" w:cs="Times New Roman"/>
                <w:i/>
                <w:iCs/>
                <w:lang w:eastAsia="en-GB"/>
              </w:rPr>
              <w:t>Model S+E</w:t>
            </w:r>
          </w:p>
        </w:tc>
        <w:tc>
          <w:tcPr>
            <w:tcW w:w="1240" w:type="dxa"/>
            <w:tcBorders>
              <w:top w:val="nil"/>
              <w:left w:val="nil"/>
              <w:bottom w:val="dotted" w:sz="4" w:space="0" w:color="auto"/>
              <w:right w:val="nil"/>
            </w:tcBorders>
            <w:shd w:val="clear" w:color="auto" w:fill="auto"/>
            <w:noWrap/>
            <w:vAlign w:val="center"/>
            <w:hideMark/>
          </w:tcPr>
          <w:p w14:paraId="48819ECF" w14:textId="6FF1C62E" w:rsidR="008A327C" w:rsidRPr="00743856" w:rsidRDefault="008A327C" w:rsidP="00ED6B78">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0.457(0.034)*</w:t>
            </w:r>
          </w:p>
        </w:tc>
        <w:tc>
          <w:tcPr>
            <w:tcW w:w="1240" w:type="dxa"/>
            <w:tcBorders>
              <w:top w:val="nil"/>
              <w:left w:val="nil"/>
              <w:bottom w:val="dotted" w:sz="4" w:space="0" w:color="auto"/>
              <w:right w:val="nil"/>
            </w:tcBorders>
            <w:shd w:val="clear" w:color="auto" w:fill="auto"/>
            <w:noWrap/>
            <w:vAlign w:val="center"/>
            <w:hideMark/>
          </w:tcPr>
          <w:p w14:paraId="2FB64CD5" w14:textId="77777777" w:rsidR="008A327C" w:rsidRPr="00743856" w:rsidRDefault="008A327C" w:rsidP="00ED6B78">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0.415(0.042)*</w:t>
            </w:r>
          </w:p>
        </w:tc>
        <w:tc>
          <w:tcPr>
            <w:tcW w:w="1240" w:type="dxa"/>
            <w:tcBorders>
              <w:top w:val="nil"/>
              <w:left w:val="nil"/>
              <w:bottom w:val="dotted" w:sz="4" w:space="0" w:color="auto"/>
              <w:right w:val="nil"/>
            </w:tcBorders>
            <w:shd w:val="clear" w:color="auto" w:fill="auto"/>
            <w:noWrap/>
            <w:vAlign w:val="center"/>
            <w:hideMark/>
          </w:tcPr>
          <w:p w14:paraId="7FAE54DA" w14:textId="77777777" w:rsidR="008A327C" w:rsidRPr="00743856" w:rsidRDefault="008A327C" w:rsidP="00ED6B78">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0.122(0.032)*</w:t>
            </w:r>
          </w:p>
        </w:tc>
        <w:tc>
          <w:tcPr>
            <w:tcW w:w="1240" w:type="dxa"/>
            <w:tcBorders>
              <w:top w:val="nil"/>
              <w:left w:val="nil"/>
              <w:bottom w:val="dotted" w:sz="4" w:space="0" w:color="auto"/>
              <w:right w:val="nil"/>
            </w:tcBorders>
            <w:shd w:val="clear" w:color="auto" w:fill="auto"/>
            <w:noWrap/>
            <w:vAlign w:val="center"/>
            <w:hideMark/>
          </w:tcPr>
          <w:p w14:paraId="5DFA285A" w14:textId="77777777" w:rsidR="008A327C" w:rsidRPr="00743856" w:rsidRDefault="008A327C" w:rsidP="00ED6B78">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0.006(0.017)</w:t>
            </w:r>
          </w:p>
        </w:tc>
      </w:tr>
      <w:tr w:rsidR="00743856" w:rsidRPr="00743856" w14:paraId="58105A45" w14:textId="77777777" w:rsidTr="008A327C">
        <w:trPr>
          <w:trHeight w:val="396"/>
          <w:jc w:val="center"/>
        </w:trPr>
        <w:tc>
          <w:tcPr>
            <w:tcW w:w="1139" w:type="dxa"/>
            <w:vMerge w:val="restart"/>
            <w:tcBorders>
              <w:top w:val="dotted" w:sz="4" w:space="0" w:color="auto"/>
              <w:left w:val="nil"/>
              <w:bottom w:val="nil"/>
              <w:right w:val="nil"/>
            </w:tcBorders>
            <w:shd w:val="clear" w:color="auto" w:fill="auto"/>
            <w:noWrap/>
            <w:vAlign w:val="center"/>
            <w:hideMark/>
          </w:tcPr>
          <w:p w14:paraId="326ACF6D" w14:textId="77777777" w:rsidR="008A327C" w:rsidRPr="00743856" w:rsidRDefault="008A327C" w:rsidP="009F0093">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Weight</w:t>
            </w:r>
          </w:p>
        </w:tc>
        <w:tc>
          <w:tcPr>
            <w:tcW w:w="1200" w:type="dxa"/>
            <w:tcBorders>
              <w:top w:val="dotted" w:sz="4" w:space="0" w:color="auto"/>
              <w:left w:val="nil"/>
              <w:bottom w:val="nil"/>
              <w:right w:val="nil"/>
            </w:tcBorders>
            <w:shd w:val="clear" w:color="auto" w:fill="auto"/>
            <w:noWrap/>
            <w:vAlign w:val="center"/>
            <w:hideMark/>
          </w:tcPr>
          <w:p w14:paraId="46A4467D" w14:textId="38697B6B"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F</w:t>
            </w:r>
          </w:p>
        </w:tc>
        <w:tc>
          <w:tcPr>
            <w:tcW w:w="1240" w:type="dxa"/>
            <w:tcBorders>
              <w:top w:val="dotted" w:sz="4" w:space="0" w:color="auto"/>
              <w:left w:val="nil"/>
              <w:bottom w:val="nil"/>
              <w:right w:val="nil"/>
            </w:tcBorders>
            <w:shd w:val="clear" w:color="auto" w:fill="auto"/>
            <w:noWrap/>
            <w:vAlign w:val="center"/>
            <w:hideMark/>
          </w:tcPr>
          <w:p w14:paraId="3869CC28" w14:textId="7EF17E9E"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0.274(0.034)*</w:t>
            </w:r>
          </w:p>
        </w:tc>
        <w:tc>
          <w:tcPr>
            <w:tcW w:w="1240" w:type="dxa"/>
            <w:tcBorders>
              <w:top w:val="dotted" w:sz="4" w:space="0" w:color="auto"/>
              <w:left w:val="nil"/>
              <w:bottom w:val="nil"/>
              <w:right w:val="nil"/>
            </w:tcBorders>
            <w:shd w:val="clear" w:color="auto" w:fill="auto"/>
            <w:noWrap/>
            <w:vAlign w:val="center"/>
            <w:hideMark/>
          </w:tcPr>
          <w:p w14:paraId="4DC9EF80"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0.349(0.046)*</w:t>
            </w:r>
          </w:p>
        </w:tc>
        <w:tc>
          <w:tcPr>
            <w:tcW w:w="1240" w:type="dxa"/>
            <w:tcBorders>
              <w:top w:val="dotted" w:sz="4" w:space="0" w:color="auto"/>
              <w:left w:val="nil"/>
              <w:bottom w:val="nil"/>
              <w:right w:val="nil"/>
            </w:tcBorders>
            <w:shd w:val="clear" w:color="auto" w:fill="auto"/>
            <w:noWrap/>
            <w:vAlign w:val="center"/>
            <w:hideMark/>
          </w:tcPr>
          <w:p w14:paraId="56F5DA97"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0.200(0.035)*</w:t>
            </w:r>
          </w:p>
        </w:tc>
        <w:tc>
          <w:tcPr>
            <w:tcW w:w="1240" w:type="dxa"/>
            <w:tcBorders>
              <w:top w:val="dotted" w:sz="4" w:space="0" w:color="auto"/>
              <w:left w:val="nil"/>
              <w:bottom w:val="nil"/>
              <w:right w:val="nil"/>
            </w:tcBorders>
            <w:shd w:val="clear" w:color="auto" w:fill="auto"/>
            <w:noWrap/>
            <w:vAlign w:val="center"/>
            <w:hideMark/>
          </w:tcPr>
          <w:p w14:paraId="30CFAB92"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0.030(0.021)</w:t>
            </w:r>
          </w:p>
        </w:tc>
      </w:tr>
      <w:tr w:rsidR="00743856" w:rsidRPr="00743856" w14:paraId="31B51E19" w14:textId="77777777" w:rsidTr="008A327C">
        <w:trPr>
          <w:trHeight w:val="396"/>
          <w:jc w:val="center"/>
        </w:trPr>
        <w:tc>
          <w:tcPr>
            <w:tcW w:w="1139" w:type="dxa"/>
            <w:vMerge/>
            <w:tcBorders>
              <w:top w:val="nil"/>
              <w:left w:val="nil"/>
              <w:bottom w:val="dotted" w:sz="4" w:space="0" w:color="auto"/>
              <w:right w:val="nil"/>
            </w:tcBorders>
            <w:shd w:val="clear" w:color="auto" w:fill="auto"/>
            <w:vAlign w:val="center"/>
            <w:hideMark/>
          </w:tcPr>
          <w:p w14:paraId="0663F80A" w14:textId="77777777" w:rsidR="008A327C" w:rsidRPr="00743856" w:rsidRDefault="008A327C" w:rsidP="009F0093">
            <w:pPr>
              <w:spacing w:after="0" w:line="240" w:lineRule="auto"/>
              <w:rPr>
                <w:rFonts w:eastAsia="Times New Roman" w:cs="Times New Roman"/>
                <w:b/>
                <w:bCs/>
                <w:szCs w:val="24"/>
                <w:lang w:eastAsia="en-GB"/>
              </w:rPr>
            </w:pPr>
          </w:p>
        </w:tc>
        <w:tc>
          <w:tcPr>
            <w:tcW w:w="1200" w:type="dxa"/>
            <w:tcBorders>
              <w:top w:val="nil"/>
              <w:left w:val="nil"/>
              <w:bottom w:val="dotted" w:sz="4" w:space="0" w:color="auto"/>
              <w:right w:val="nil"/>
            </w:tcBorders>
            <w:shd w:val="clear" w:color="auto" w:fill="auto"/>
            <w:noWrap/>
            <w:vAlign w:val="center"/>
            <w:hideMark/>
          </w:tcPr>
          <w:p w14:paraId="442F4B7C" w14:textId="0F962878"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S+E</w:t>
            </w:r>
          </w:p>
        </w:tc>
        <w:tc>
          <w:tcPr>
            <w:tcW w:w="1240" w:type="dxa"/>
            <w:tcBorders>
              <w:top w:val="nil"/>
              <w:left w:val="nil"/>
              <w:bottom w:val="dotted" w:sz="4" w:space="0" w:color="auto"/>
              <w:right w:val="nil"/>
            </w:tcBorders>
            <w:shd w:val="clear" w:color="auto" w:fill="auto"/>
            <w:noWrap/>
            <w:vAlign w:val="center"/>
            <w:hideMark/>
          </w:tcPr>
          <w:p w14:paraId="66592429" w14:textId="5F1A6009"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0.280(0.034)*</w:t>
            </w:r>
          </w:p>
        </w:tc>
        <w:tc>
          <w:tcPr>
            <w:tcW w:w="1240" w:type="dxa"/>
            <w:tcBorders>
              <w:top w:val="nil"/>
              <w:left w:val="nil"/>
              <w:bottom w:val="dotted" w:sz="4" w:space="0" w:color="auto"/>
              <w:right w:val="nil"/>
            </w:tcBorders>
            <w:shd w:val="clear" w:color="auto" w:fill="auto"/>
            <w:noWrap/>
            <w:vAlign w:val="center"/>
            <w:hideMark/>
          </w:tcPr>
          <w:p w14:paraId="04CD1968"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0.333(0.046)*</w:t>
            </w:r>
          </w:p>
        </w:tc>
        <w:tc>
          <w:tcPr>
            <w:tcW w:w="1240" w:type="dxa"/>
            <w:tcBorders>
              <w:top w:val="nil"/>
              <w:left w:val="nil"/>
              <w:bottom w:val="dotted" w:sz="4" w:space="0" w:color="auto"/>
              <w:right w:val="nil"/>
            </w:tcBorders>
            <w:shd w:val="clear" w:color="auto" w:fill="auto"/>
            <w:noWrap/>
            <w:vAlign w:val="center"/>
            <w:hideMark/>
          </w:tcPr>
          <w:p w14:paraId="4B545C75"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0.191(0.035)*</w:t>
            </w:r>
          </w:p>
        </w:tc>
        <w:tc>
          <w:tcPr>
            <w:tcW w:w="1240" w:type="dxa"/>
            <w:tcBorders>
              <w:top w:val="nil"/>
              <w:left w:val="nil"/>
              <w:bottom w:val="dotted" w:sz="4" w:space="0" w:color="auto"/>
              <w:right w:val="nil"/>
            </w:tcBorders>
            <w:shd w:val="clear" w:color="auto" w:fill="auto"/>
            <w:noWrap/>
            <w:vAlign w:val="center"/>
            <w:hideMark/>
          </w:tcPr>
          <w:p w14:paraId="7E6BDEC0"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0.027(0.021)</w:t>
            </w:r>
          </w:p>
        </w:tc>
      </w:tr>
      <w:tr w:rsidR="00743856" w:rsidRPr="00743856" w14:paraId="70A69E30" w14:textId="77777777" w:rsidTr="008A327C">
        <w:trPr>
          <w:trHeight w:val="396"/>
          <w:jc w:val="center"/>
        </w:trPr>
        <w:tc>
          <w:tcPr>
            <w:tcW w:w="1139" w:type="dxa"/>
            <w:vMerge w:val="restart"/>
            <w:tcBorders>
              <w:top w:val="dotted" w:sz="4" w:space="0" w:color="auto"/>
              <w:left w:val="nil"/>
              <w:bottom w:val="nil"/>
              <w:right w:val="nil"/>
            </w:tcBorders>
            <w:shd w:val="clear" w:color="auto" w:fill="auto"/>
            <w:noWrap/>
            <w:vAlign w:val="center"/>
            <w:hideMark/>
          </w:tcPr>
          <w:p w14:paraId="0C507F99" w14:textId="77777777" w:rsidR="008A327C" w:rsidRPr="00743856" w:rsidRDefault="008A327C" w:rsidP="009F0093">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BIA Fat</w:t>
            </w:r>
          </w:p>
        </w:tc>
        <w:tc>
          <w:tcPr>
            <w:tcW w:w="1200" w:type="dxa"/>
            <w:tcBorders>
              <w:top w:val="dotted" w:sz="4" w:space="0" w:color="auto"/>
              <w:left w:val="nil"/>
              <w:bottom w:val="nil"/>
              <w:right w:val="nil"/>
            </w:tcBorders>
            <w:shd w:val="clear" w:color="auto" w:fill="auto"/>
            <w:noWrap/>
            <w:vAlign w:val="center"/>
            <w:hideMark/>
          </w:tcPr>
          <w:p w14:paraId="073BD43F" w14:textId="33850C1C"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F</w:t>
            </w:r>
          </w:p>
        </w:tc>
        <w:tc>
          <w:tcPr>
            <w:tcW w:w="1240" w:type="dxa"/>
            <w:tcBorders>
              <w:top w:val="dotted" w:sz="4" w:space="0" w:color="auto"/>
              <w:left w:val="nil"/>
              <w:bottom w:val="nil"/>
              <w:right w:val="nil"/>
            </w:tcBorders>
            <w:shd w:val="clear" w:color="auto" w:fill="auto"/>
            <w:noWrap/>
            <w:vAlign w:val="center"/>
            <w:hideMark/>
          </w:tcPr>
          <w:p w14:paraId="404473B1" w14:textId="516EF32D"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0.274(0.034)*</w:t>
            </w:r>
          </w:p>
        </w:tc>
        <w:tc>
          <w:tcPr>
            <w:tcW w:w="1240" w:type="dxa"/>
            <w:tcBorders>
              <w:top w:val="dotted" w:sz="4" w:space="0" w:color="auto"/>
              <w:left w:val="nil"/>
              <w:bottom w:val="nil"/>
              <w:right w:val="nil"/>
            </w:tcBorders>
            <w:shd w:val="clear" w:color="auto" w:fill="auto"/>
            <w:noWrap/>
            <w:vAlign w:val="center"/>
            <w:hideMark/>
          </w:tcPr>
          <w:p w14:paraId="1D171FA6"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0.229(0.047)*</w:t>
            </w:r>
          </w:p>
        </w:tc>
        <w:tc>
          <w:tcPr>
            <w:tcW w:w="1240" w:type="dxa"/>
            <w:tcBorders>
              <w:top w:val="dotted" w:sz="4" w:space="0" w:color="auto"/>
              <w:left w:val="nil"/>
              <w:bottom w:val="nil"/>
              <w:right w:val="nil"/>
            </w:tcBorders>
            <w:shd w:val="clear" w:color="auto" w:fill="auto"/>
            <w:noWrap/>
            <w:vAlign w:val="center"/>
            <w:hideMark/>
          </w:tcPr>
          <w:p w14:paraId="1B25EEAF"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0.207(0.036)*</w:t>
            </w:r>
          </w:p>
        </w:tc>
        <w:tc>
          <w:tcPr>
            <w:tcW w:w="1240" w:type="dxa"/>
            <w:tcBorders>
              <w:top w:val="dotted" w:sz="4" w:space="0" w:color="auto"/>
              <w:left w:val="nil"/>
              <w:bottom w:val="nil"/>
              <w:right w:val="nil"/>
            </w:tcBorders>
            <w:shd w:val="clear" w:color="auto" w:fill="auto"/>
            <w:noWrap/>
            <w:vAlign w:val="center"/>
            <w:hideMark/>
          </w:tcPr>
          <w:p w14:paraId="19427F13"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0.049(0.023)*</w:t>
            </w:r>
          </w:p>
        </w:tc>
      </w:tr>
      <w:tr w:rsidR="00743856" w:rsidRPr="00743856" w14:paraId="5A2E64D1" w14:textId="77777777" w:rsidTr="008A327C">
        <w:trPr>
          <w:trHeight w:val="396"/>
          <w:jc w:val="center"/>
        </w:trPr>
        <w:tc>
          <w:tcPr>
            <w:tcW w:w="1139" w:type="dxa"/>
            <w:vMerge/>
            <w:tcBorders>
              <w:top w:val="nil"/>
              <w:left w:val="nil"/>
              <w:bottom w:val="dotted" w:sz="4" w:space="0" w:color="auto"/>
              <w:right w:val="nil"/>
            </w:tcBorders>
            <w:shd w:val="clear" w:color="auto" w:fill="auto"/>
            <w:vAlign w:val="center"/>
            <w:hideMark/>
          </w:tcPr>
          <w:p w14:paraId="430F7EB0" w14:textId="77777777" w:rsidR="008A327C" w:rsidRPr="00743856" w:rsidRDefault="008A327C" w:rsidP="009F0093">
            <w:pPr>
              <w:spacing w:after="0" w:line="240" w:lineRule="auto"/>
              <w:rPr>
                <w:rFonts w:eastAsia="Times New Roman" w:cs="Times New Roman"/>
                <w:b/>
                <w:bCs/>
                <w:szCs w:val="24"/>
                <w:lang w:eastAsia="en-GB"/>
              </w:rPr>
            </w:pPr>
          </w:p>
        </w:tc>
        <w:tc>
          <w:tcPr>
            <w:tcW w:w="1200" w:type="dxa"/>
            <w:tcBorders>
              <w:top w:val="nil"/>
              <w:left w:val="nil"/>
              <w:bottom w:val="dotted" w:sz="4" w:space="0" w:color="auto"/>
              <w:right w:val="nil"/>
            </w:tcBorders>
            <w:shd w:val="clear" w:color="auto" w:fill="auto"/>
            <w:noWrap/>
            <w:vAlign w:val="center"/>
            <w:hideMark/>
          </w:tcPr>
          <w:p w14:paraId="447C0B77" w14:textId="0E9B49A8"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S+E</w:t>
            </w:r>
          </w:p>
        </w:tc>
        <w:tc>
          <w:tcPr>
            <w:tcW w:w="1240" w:type="dxa"/>
            <w:tcBorders>
              <w:top w:val="nil"/>
              <w:left w:val="nil"/>
              <w:bottom w:val="dotted" w:sz="4" w:space="0" w:color="auto"/>
              <w:right w:val="nil"/>
            </w:tcBorders>
            <w:shd w:val="clear" w:color="auto" w:fill="auto"/>
            <w:noWrap/>
            <w:vAlign w:val="center"/>
            <w:hideMark/>
          </w:tcPr>
          <w:p w14:paraId="33F2921F" w14:textId="022BD042"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0.248(0.035)*</w:t>
            </w:r>
          </w:p>
        </w:tc>
        <w:tc>
          <w:tcPr>
            <w:tcW w:w="1240" w:type="dxa"/>
            <w:tcBorders>
              <w:top w:val="nil"/>
              <w:left w:val="nil"/>
              <w:bottom w:val="dotted" w:sz="4" w:space="0" w:color="auto"/>
              <w:right w:val="nil"/>
            </w:tcBorders>
            <w:shd w:val="clear" w:color="auto" w:fill="auto"/>
            <w:noWrap/>
            <w:vAlign w:val="center"/>
            <w:hideMark/>
          </w:tcPr>
          <w:p w14:paraId="7BDC6EB9"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0.212(0.048)*</w:t>
            </w:r>
          </w:p>
        </w:tc>
        <w:tc>
          <w:tcPr>
            <w:tcW w:w="1240" w:type="dxa"/>
            <w:tcBorders>
              <w:top w:val="nil"/>
              <w:left w:val="nil"/>
              <w:bottom w:val="dotted" w:sz="4" w:space="0" w:color="auto"/>
              <w:right w:val="nil"/>
            </w:tcBorders>
            <w:shd w:val="clear" w:color="auto" w:fill="auto"/>
            <w:noWrap/>
            <w:vAlign w:val="center"/>
            <w:hideMark/>
          </w:tcPr>
          <w:p w14:paraId="5290A9A4"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0.179(0.037)*</w:t>
            </w:r>
          </w:p>
        </w:tc>
        <w:tc>
          <w:tcPr>
            <w:tcW w:w="1240" w:type="dxa"/>
            <w:tcBorders>
              <w:top w:val="nil"/>
              <w:left w:val="nil"/>
              <w:bottom w:val="dotted" w:sz="4" w:space="0" w:color="auto"/>
              <w:right w:val="nil"/>
            </w:tcBorders>
            <w:shd w:val="clear" w:color="auto" w:fill="auto"/>
            <w:noWrap/>
            <w:vAlign w:val="center"/>
            <w:hideMark/>
          </w:tcPr>
          <w:p w14:paraId="12C8CAED"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0.052(0.023)*</w:t>
            </w:r>
          </w:p>
        </w:tc>
      </w:tr>
      <w:tr w:rsidR="00743856" w:rsidRPr="00743856" w14:paraId="1ADCD2CF" w14:textId="77777777" w:rsidTr="008A327C">
        <w:trPr>
          <w:trHeight w:val="396"/>
          <w:jc w:val="center"/>
        </w:trPr>
        <w:tc>
          <w:tcPr>
            <w:tcW w:w="1139" w:type="dxa"/>
            <w:vMerge w:val="restart"/>
            <w:tcBorders>
              <w:top w:val="dotted" w:sz="4" w:space="0" w:color="auto"/>
              <w:left w:val="nil"/>
              <w:bottom w:val="nil"/>
              <w:right w:val="nil"/>
            </w:tcBorders>
            <w:shd w:val="clear" w:color="auto" w:fill="auto"/>
            <w:noWrap/>
            <w:vAlign w:val="center"/>
            <w:hideMark/>
          </w:tcPr>
          <w:p w14:paraId="40DE9B6A" w14:textId="77777777" w:rsidR="008A327C" w:rsidRPr="00743856" w:rsidRDefault="008A327C" w:rsidP="009F0093">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Waist</w:t>
            </w:r>
          </w:p>
        </w:tc>
        <w:tc>
          <w:tcPr>
            <w:tcW w:w="1200" w:type="dxa"/>
            <w:tcBorders>
              <w:top w:val="dotted" w:sz="4" w:space="0" w:color="auto"/>
              <w:left w:val="nil"/>
              <w:bottom w:val="nil"/>
              <w:right w:val="nil"/>
            </w:tcBorders>
            <w:shd w:val="clear" w:color="auto" w:fill="auto"/>
            <w:noWrap/>
            <w:vAlign w:val="center"/>
            <w:hideMark/>
          </w:tcPr>
          <w:p w14:paraId="36FD0428" w14:textId="35C73A9A"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F</w:t>
            </w:r>
          </w:p>
        </w:tc>
        <w:tc>
          <w:tcPr>
            <w:tcW w:w="1240" w:type="dxa"/>
            <w:tcBorders>
              <w:top w:val="dotted" w:sz="4" w:space="0" w:color="auto"/>
              <w:left w:val="nil"/>
              <w:bottom w:val="nil"/>
              <w:right w:val="nil"/>
            </w:tcBorders>
            <w:shd w:val="clear" w:color="auto" w:fill="auto"/>
            <w:noWrap/>
            <w:vAlign w:val="center"/>
            <w:hideMark/>
          </w:tcPr>
          <w:p w14:paraId="63B8E8DF" w14:textId="08BF09D0"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0.198(0.033)*</w:t>
            </w:r>
          </w:p>
        </w:tc>
        <w:tc>
          <w:tcPr>
            <w:tcW w:w="1240" w:type="dxa"/>
            <w:tcBorders>
              <w:top w:val="dotted" w:sz="4" w:space="0" w:color="auto"/>
              <w:left w:val="nil"/>
              <w:bottom w:val="nil"/>
              <w:right w:val="nil"/>
            </w:tcBorders>
            <w:shd w:val="clear" w:color="auto" w:fill="auto"/>
            <w:noWrap/>
            <w:vAlign w:val="center"/>
            <w:hideMark/>
          </w:tcPr>
          <w:p w14:paraId="47CA9DEF"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0.341(0.047)*</w:t>
            </w:r>
          </w:p>
        </w:tc>
        <w:tc>
          <w:tcPr>
            <w:tcW w:w="1240" w:type="dxa"/>
            <w:tcBorders>
              <w:top w:val="dotted" w:sz="4" w:space="0" w:color="auto"/>
              <w:left w:val="nil"/>
              <w:bottom w:val="nil"/>
              <w:right w:val="nil"/>
            </w:tcBorders>
            <w:shd w:val="clear" w:color="auto" w:fill="auto"/>
            <w:noWrap/>
            <w:vAlign w:val="center"/>
            <w:hideMark/>
          </w:tcPr>
          <w:p w14:paraId="4319BB62"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0.241(0.034)*</w:t>
            </w:r>
          </w:p>
        </w:tc>
        <w:tc>
          <w:tcPr>
            <w:tcW w:w="1240" w:type="dxa"/>
            <w:tcBorders>
              <w:top w:val="dotted" w:sz="4" w:space="0" w:color="auto"/>
              <w:left w:val="nil"/>
              <w:bottom w:val="nil"/>
              <w:right w:val="nil"/>
            </w:tcBorders>
            <w:shd w:val="clear" w:color="auto" w:fill="auto"/>
            <w:noWrap/>
            <w:vAlign w:val="center"/>
            <w:hideMark/>
          </w:tcPr>
          <w:p w14:paraId="4D36651C"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0.029(0.022)</w:t>
            </w:r>
          </w:p>
        </w:tc>
      </w:tr>
      <w:tr w:rsidR="00743856" w:rsidRPr="00743856" w14:paraId="2403B736" w14:textId="77777777" w:rsidTr="008A327C">
        <w:trPr>
          <w:trHeight w:val="396"/>
          <w:jc w:val="center"/>
        </w:trPr>
        <w:tc>
          <w:tcPr>
            <w:tcW w:w="1139" w:type="dxa"/>
            <w:vMerge/>
            <w:tcBorders>
              <w:top w:val="nil"/>
              <w:left w:val="nil"/>
              <w:bottom w:val="dotted" w:sz="4" w:space="0" w:color="auto"/>
              <w:right w:val="nil"/>
            </w:tcBorders>
            <w:shd w:val="clear" w:color="auto" w:fill="auto"/>
            <w:vAlign w:val="center"/>
            <w:hideMark/>
          </w:tcPr>
          <w:p w14:paraId="2490097F" w14:textId="77777777" w:rsidR="008A327C" w:rsidRPr="00743856" w:rsidRDefault="008A327C" w:rsidP="009F0093">
            <w:pPr>
              <w:spacing w:after="0" w:line="240" w:lineRule="auto"/>
              <w:rPr>
                <w:rFonts w:eastAsia="Times New Roman" w:cs="Times New Roman"/>
                <w:b/>
                <w:bCs/>
                <w:szCs w:val="24"/>
                <w:lang w:eastAsia="en-GB"/>
              </w:rPr>
            </w:pPr>
          </w:p>
        </w:tc>
        <w:tc>
          <w:tcPr>
            <w:tcW w:w="1200" w:type="dxa"/>
            <w:tcBorders>
              <w:top w:val="nil"/>
              <w:left w:val="nil"/>
              <w:bottom w:val="dotted" w:sz="4" w:space="0" w:color="auto"/>
              <w:right w:val="nil"/>
            </w:tcBorders>
            <w:shd w:val="clear" w:color="auto" w:fill="auto"/>
            <w:noWrap/>
            <w:vAlign w:val="center"/>
            <w:hideMark/>
          </w:tcPr>
          <w:p w14:paraId="44C90CC0" w14:textId="76655F23"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S+E</w:t>
            </w:r>
          </w:p>
        </w:tc>
        <w:tc>
          <w:tcPr>
            <w:tcW w:w="1240" w:type="dxa"/>
            <w:tcBorders>
              <w:top w:val="nil"/>
              <w:left w:val="nil"/>
              <w:bottom w:val="dotted" w:sz="4" w:space="0" w:color="auto"/>
              <w:right w:val="nil"/>
            </w:tcBorders>
            <w:shd w:val="clear" w:color="auto" w:fill="auto"/>
            <w:noWrap/>
            <w:vAlign w:val="center"/>
            <w:hideMark/>
          </w:tcPr>
          <w:p w14:paraId="2A46A797" w14:textId="1A1D77EE"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0.182(0.034)*</w:t>
            </w:r>
          </w:p>
        </w:tc>
        <w:tc>
          <w:tcPr>
            <w:tcW w:w="1240" w:type="dxa"/>
            <w:tcBorders>
              <w:top w:val="nil"/>
              <w:left w:val="nil"/>
              <w:bottom w:val="dotted" w:sz="4" w:space="0" w:color="auto"/>
              <w:right w:val="nil"/>
            </w:tcBorders>
            <w:shd w:val="clear" w:color="auto" w:fill="auto"/>
            <w:noWrap/>
            <w:vAlign w:val="center"/>
            <w:hideMark/>
          </w:tcPr>
          <w:p w14:paraId="73982385"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0.320(0.047)*</w:t>
            </w:r>
          </w:p>
        </w:tc>
        <w:tc>
          <w:tcPr>
            <w:tcW w:w="1240" w:type="dxa"/>
            <w:tcBorders>
              <w:top w:val="nil"/>
              <w:left w:val="nil"/>
              <w:bottom w:val="dotted" w:sz="4" w:space="0" w:color="auto"/>
              <w:right w:val="nil"/>
            </w:tcBorders>
            <w:shd w:val="clear" w:color="auto" w:fill="auto"/>
            <w:noWrap/>
            <w:vAlign w:val="center"/>
            <w:hideMark/>
          </w:tcPr>
          <w:p w14:paraId="2E979316"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0.220(0.035)*</w:t>
            </w:r>
          </w:p>
        </w:tc>
        <w:tc>
          <w:tcPr>
            <w:tcW w:w="1240" w:type="dxa"/>
            <w:tcBorders>
              <w:top w:val="nil"/>
              <w:left w:val="nil"/>
              <w:bottom w:val="dotted" w:sz="4" w:space="0" w:color="auto"/>
              <w:right w:val="nil"/>
            </w:tcBorders>
            <w:shd w:val="clear" w:color="auto" w:fill="auto"/>
            <w:noWrap/>
            <w:vAlign w:val="center"/>
            <w:hideMark/>
          </w:tcPr>
          <w:p w14:paraId="07F290E2"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0.029(0.023)</w:t>
            </w:r>
          </w:p>
        </w:tc>
      </w:tr>
      <w:tr w:rsidR="00743856" w:rsidRPr="00743856" w14:paraId="57B7758B" w14:textId="77777777" w:rsidTr="008A327C">
        <w:trPr>
          <w:trHeight w:val="396"/>
          <w:jc w:val="center"/>
        </w:trPr>
        <w:tc>
          <w:tcPr>
            <w:tcW w:w="1139" w:type="dxa"/>
            <w:vMerge w:val="restart"/>
            <w:tcBorders>
              <w:top w:val="dotted" w:sz="4" w:space="0" w:color="auto"/>
              <w:left w:val="nil"/>
              <w:bottom w:val="nil"/>
              <w:right w:val="nil"/>
            </w:tcBorders>
            <w:shd w:val="clear" w:color="auto" w:fill="auto"/>
            <w:noWrap/>
            <w:vAlign w:val="center"/>
            <w:hideMark/>
          </w:tcPr>
          <w:p w14:paraId="3D984EC9" w14:textId="77777777" w:rsidR="008A327C" w:rsidRPr="00743856" w:rsidRDefault="008A327C" w:rsidP="009F0093">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Hips</w:t>
            </w:r>
          </w:p>
        </w:tc>
        <w:tc>
          <w:tcPr>
            <w:tcW w:w="1200" w:type="dxa"/>
            <w:tcBorders>
              <w:top w:val="dotted" w:sz="4" w:space="0" w:color="auto"/>
              <w:left w:val="nil"/>
              <w:bottom w:val="nil"/>
              <w:right w:val="nil"/>
            </w:tcBorders>
            <w:shd w:val="clear" w:color="auto" w:fill="auto"/>
            <w:noWrap/>
            <w:vAlign w:val="center"/>
            <w:hideMark/>
          </w:tcPr>
          <w:p w14:paraId="17134964" w14:textId="73761744"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F</w:t>
            </w:r>
          </w:p>
        </w:tc>
        <w:tc>
          <w:tcPr>
            <w:tcW w:w="1240" w:type="dxa"/>
            <w:tcBorders>
              <w:top w:val="dotted" w:sz="4" w:space="0" w:color="auto"/>
              <w:left w:val="nil"/>
              <w:bottom w:val="nil"/>
              <w:right w:val="nil"/>
            </w:tcBorders>
            <w:shd w:val="clear" w:color="auto" w:fill="auto"/>
            <w:noWrap/>
            <w:vAlign w:val="center"/>
            <w:hideMark/>
          </w:tcPr>
          <w:p w14:paraId="3DBAC718" w14:textId="372EA299"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0.192(0.034)*</w:t>
            </w:r>
          </w:p>
        </w:tc>
        <w:tc>
          <w:tcPr>
            <w:tcW w:w="1240" w:type="dxa"/>
            <w:tcBorders>
              <w:top w:val="dotted" w:sz="4" w:space="0" w:color="auto"/>
              <w:left w:val="nil"/>
              <w:bottom w:val="nil"/>
              <w:right w:val="nil"/>
            </w:tcBorders>
            <w:shd w:val="clear" w:color="auto" w:fill="auto"/>
            <w:noWrap/>
            <w:vAlign w:val="center"/>
            <w:hideMark/>
          </w:tcPr>
          <w:p w14:paraId="4174CA5F"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0.314(0.047)*</w:t>
            </w:r>
          </w:p>
        </w:tc>
        <w:tc>
          <w:tcPr>
            <w:tcW w:w="1240" w:type="dxa"/>
            <w:tcBorders>
              <w:top w:val="dotted" w:sz="4" w:space="0" w:color="auto"/>
              <w:left w:val="nil"/>
              <w:bottom w:val="nil"/>
              <w:right w:val="nil"/>
            </w:tcBorders>
            <w:shd w:val="clear" w:color="auto" w:fill="auto"/>
            <w:noWrap/>
            <w:vAlign w:val="center"/>
            <w:hideMark/>
          </w:tcPr>
          <w:p w14:paraId="38847282"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0.211(0.036)*</w:t>
            </w:r>
          </w:p>
        </w:tc>
        <w:tc>
          <w:tcPr>
            <w:tcW w:w="1240" w:type="dxa"/>
            <w:tcBorders>
              <w:top w:val="dotted" w:sz="4" w:space="0" w:color="auto"/>
              <w:left w:val="nil"/>
              <w:bottom w:val="nil"/>
              <w:right w:val="nil"/>
            </w:tcBorders>
            <w:shd w:val="clear" w:color="auto" w:fill="auto"/>
            <w:noWrap/>
            <w:vAlign w:val="center"/>
            <w:hideMark/>
          </w:tcPr>
          <w:p w14:paraId="4C29B074"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0.043(0.023)</w:t>
            </w:r>
          </w:p>
        </w:tc>
      </w:tr>
      <w:tr w:rsidR="00743856" w:rsidRPr="00743856" w14:paraId="56487039" w14:textId="77777777" w:rsidTr="008A327C">
        <w:trPr>
          <w:trHeight w:val="396"/>
          <w:jc w:val="center"/>
        </w:trPr>
        <w:tc>
          <w:tcPr>
            <w:tcW w:w="1139" w:type="dxa"/>
            <w:vMerge/>
            <w:tcBorders>
              <w:top w:val="nil"/>
              <w:left w:val="nil"/>
              <w:bottom w:val="dotted" w:sz="4" w:space="0" w:color="auto"/>
              <w:right w:val="nil"/>
            </w:tcBorders>
            <w:shd w:val="clear" w:color="auto" w:fill="auto"/>
            <w:vAlign w:val="center"/>
            <w:hideMark/>
          </w:tcPr>
          <w:p w14:paraId="3425278B" w14:textId="77777777" w:rsidR="008A327C" w:rsidRPr="00743856" w:rsidRDefault="008A327C" w:rsidP="009F0093">
            <w:pPr>
              <w:spacing w:after="0" w:line="240" w:lineRule="auto"/>
              <w:rPr>
                <w:rFonts w:eastAsia="Times New Roman" w:cs="Times New Roman"/>
                <w:b/>
                <w:bCs/>
                <w:szCs w:val="24"/>
                <w:lang w:eastAsia="en-GB"/>
              </w:rPr>
            </w:pPr>
          </w:p>
        </w:tc>
        <w:tc>
          <w:tcPr>
            <w:tcW w:w="1200" w:type="dxa"/>
            <w:tcBorders>
              <w:top w:val="nil"/>
              <w:left w:val="nil"/>
              <w:bottom w:val="dotted" w:sz="4" w:space="0" w:color="auto"/>
              <w:right w:val="nil"/>
            </w:tcBorders>
            <w:shd w:val="clear" w:color="auto" w:fill="auto"/>
            <w:noWrap/>
            <w:vAlign w:val="center"/>
            <w:hideMark/>
          </w:tcPr>
          <w:p w14:paraId="106AD55E" w14:textId="29FFA8E5"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S+E</w:t>
            </w:r>
          </w:p>
        </w:tc>
        <w:tc>
          <w:tcPr>
            <w:tcW w:w="1240" w:type="dxa"/>
            <w:tcBorders>
              <w:top w:val="nil"/>
              <w:left w:val="nil"/>
              <w:bottom w:val="dotted" w:sz="4" w:space="0" w:color="auto"/>
              <w:right w:val="nil"/>
            </w:tcBorders>
            <w:shd w:val="clear" w:color="auto" w:fill="auto"/>
            <w:noWrap/>
            <w:vAlign w:val="center"/>
            <w:hideMark/>
          </w:tcPr>
          <w:p w14:paraId="1D240F89" w14:textId="650307BC"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0.197(0.034)*</w:t>
            </w:r>
          </w:p>
        </w:tc>
        <w:tc>
          <w:tcPr>
            <w:tcW w:w="1240" w:type="dxa"/>
            <w:tcBorders>
              <w:top w:val="nil"/>
              <w:left w:val="nil"/>
              <w:bottom w:val="dotted" w:sz="4" w:space="0" w:color="auto"/>
              <w:right w:val="nil"/>
            </w:tcBorders>
            <w:shd w:val="clear" w:color="auto" w:fill="auto"/>
            <w:noWrap/>
            <w:vAlign w:val="center"/>
            <w:hideMark/>
          </w:tcPr>
          <w:p w14:paraId="0B74C15B"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0.297(0.047)*</w:t>
            </w:r>
          </w:p>
        </w:tc>
        <w:tc>
          <w:tcPr>
            <w:tcW w:w="1240" w:type="dxa"/>
            <w:tcBorders>
              <w:top w:val="nil"/>
              <w:left w:val="nil"/>
              <w:bottom w:val="dotted" w:sz="4" w:space="0" w:color="auto"/>
              <w:right w:val="nil"/>
            </w:tcBorders>
            <w:shd w:val="clear" w:color="auto" w:fill="auto"/>
            <w:noWrap/>
            <w:vAlign w:val="center"/>
            <w:hideMark/>
          </w:tcPr>
          <w:p w14:paraId="192A7795"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0.200(0.036)*</w:t>
            </w:r>
          </w:p>
        </w:tc>
        <w:tc>
          <w:tcPr>
            <w:tcW w:w="1240" w:type="dxa"/>
            <w:tcBorders>
              <w:top w:val="nil"/>
              <w:left w:val="nil"/>
              <w:bottom w:val="dotted" w:sz="4" w:space="0" w:color="auto"/>
              <w:right w:val="nil"/>
            </w:tcBorders>
            <w:shd w:val="clear" w:color="auto" w:fill="auto"/>
            <w:noWrap/>
            <w:vAlign w:val="center"/>
            <w:hideMark/>
          </w:tcPr>
          <w:p w14:paraId="0D3A5976"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0.039(0.023)</w:t>
            </w:r>
          </w:p>
        </w:tc>
      </w:tr>
      <w:tr w:rsidR="00743856" w:rsidRPr="00743856" w14:paraId="1DC0E9E3" w14:textId="77777777" w:rsidTr="008A327C">
        <w:trPr>
          <w:trHeight w:val="396"/>
          <w:jc w:val="center"/>
        </w:trPr>
        <w:tc>
          <w:tcPr>
            <w:tcW w:w="1139" w:type="dxa"/>
            <w:vMerge w:val="restart"/>
            <w:tcBorders>
              <w:top w:val="dotted" w:sz="4" w:space="0" w:color="auto"/>
              <w:left w:val="nil"/>
              <w:bottom w:val="nil"/>
              <w:right w:val="nil"/>
            </w:tcBorders>
            <w:shd w:val="clear" w:color="auto" w:fill="auto"/>
            <w:noWrap/>
            <w:vAlign w:val="center"/>
            <w:hideMark/>
          </w:tcPr>
          <w:p w14:paraId="34062E79" w14:textId="77777777" w:rsidR="008A327C" w:rsidRPr="00743856" w:rsidRDefault="008A327C" w:rsidP="009F0093">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WHR</w:t>
            </w:r>
          </w:p>
        </w:tc>
        <w:tc>
          <w:tcPr>
            <w:tcW w:w="1200" w:type="dxa"/>
            <w:tcBorders>
              <w:top w:val="dotted" w:sz="4" w:space="0" w:color="auto"/>
              <w:left w:val="nil"/>
              <w:bottom w:val="nil"/>
              <w:right w:val="nil"/>
            </w:tcBorders>
            <w:shd w:val="clear" w:color="auto" w:fill="auto"/>
            <w:noWrap/>
            <w:vAlign w:val="center"/>
            <w:hideMark/>
          </w:tcPr>
          <w:p w14:paraId="6C31A3C8" w14:textId="6F68F22A"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F</w:t>
            </w:r>
          </w:p>
        </w:tc>
        <w:tc>
          <w:tcPr>
            <w:tcW w:w="1240" w:type="dxa"/>
            <w:tcBorders>
              <w:top w:val="dotted" w:sz="4" w:space="0" w:color="auto"/>
              <w:left w:val="nil"/>
              <w:bottom w:val="nil"/>
              <w:right w:val="nil"/>
            </w:tcBorders>
            <w:shd w:val="clear" w:color="auto" w:fill="auto"/>
            <w:noWrap/>
            <w:vAlign w:val="center"/>
            <w:hideMark/>
          </w:tcPr>
          <w:p w14:paraId="78755E89" w14:textId="5548F34C"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0.152(0.033)*</w:t>
            </w:r>
          </w:p>
        </w:tc>
        <w:tc>
          <w:tcPr>
            <w:tcW w:w="1240" w:type="dxa"/>
            <w:tcBorders>
              <w:top w:val="dotted" w:sz="4" w:space="0" w:color="auto"/>
              <w:left w:val="nil"/>
              <w:bottom w:val="nil"/>
              <w:right w:val="nil"/>
            </w:tcBorders>
            <w:shd w:val="clear" w:color="auto" w:fill="auto"/>
            <w:noWrap/>
            <w:vAlign w:val="center"/>
            <w:hideMark/>
          </w:tcPr>
          <w:p w14:paraId="49B8A222"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0.205(0.046)*</w:t>
            </w:r>
          </w:p>
        </w:tc>
        <w:tc>
          <w:tcPr>
            <w:tcW w:w="1240" w:type="dxa"/>
            <w:tcBorders>
              <w:top w:val="dotted" w:sz="4" w:space="0" w:color="auto"/>
              <w:left w:val="nil"/>
              <w:bottom w:val="nil"/>
              <w:right w:val="nil"/>
            </w:tcBorders>
            <w:shd w:val="clear" w:color="auto" w:fill="auto"/>
            <w:noWrap/>
            <w:vAlign w:val="center"/>
            <w:hideMark/>
          </w:tcPr>
          <w:p w14:paraId="4B30CFA3"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0.120(0.038)*</w:t>
            </w:r>
          </w:p>
        </w:tc>
        <w:tc>
          <w:tcPr>
            <w:tcW w:w="1240" w:type="dxa"/>
            <w:tcBorders>
              <w:top w:val="dotted" w:sz="4" w:space="0" w:color="auto"/>
              <w:left w:val="nil"/>
              <w:bottom w:val="nil"/>
              <w:right w:val="nil"/>
            </w:tcBorders>
            <w:shd w:val="clear" w:color="auto" w:fill="auto"/>
            <w:noWrap/>
            <w:vAlign w:val="center"/>
            <w:hideMark/>
          </w:tcPr>
          <w:p w14:paraId="2A9A7F86"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0.022(0.024)</w:t>
            </w:r>
          </w:p>
        </w:tc>
      </w:tr>
      <w:tr w:rsidR="00743856" w:rsidRPr="00743856" w14:paraId="3E5CB870" w14:textId="77777777" w:rsidTr="008A327C">
        <w:trPr>
          <w:trHeight w:val="396"/>
          <w:jc w:val="center"/>
        </w:trPr>
        <w:tc>
          <w:tcPr>
            <w:tcW w:w="1139" w:type="dxa"/>
            <w:vMerge/>
            <w:tcBorders>
              <w:top w:val="nil"/>
              <w:left w:val="nil"/>
              <w:bottom w:val="dotted" w:sz="4" w:space="0" w:color="auto"/>
              <w:right w:val="nil"/>
            </w:tcBorders>
            <w:shd w:val="clear" w:color="auto" w:fill="auto"/>
            <w:vAlign w:val="center"/>
            <w:hideMark/>
          </w:tcPr>
          <w:p w14:paraId="0CD96CAE" w14:textId="77777777" w:rsidR="008A327C" w:rsidRPr="00743856" w:rsidRDefault="008A327C" w:rsidP="009F0093">
            <w:pPr>
              <w:spacing w:after="0" w:line="240" w:lineRule="auto"/>
              <w:rPr>
                <w:rFonts w:eastAsia="Times New Roman" w:cs="Times New Roman"/>
                <w:b/>
                <w:bCs/>
                <w:szCs w:val="24"/>
                <w:lang w:eastAsia="en-GB"/>
              </w:rPr>
            </w:pPr>
          </w:p>
        </w:tc>
        <w:tc>
          <w:tcPr>
            <w:tcW w:w="1200" w:type="dxa"/>
            <w:tcBorders>
              <w:top w:val="nil"/>
              <w:left w:val="nil"/>
              <w:bottom w:val="dotted" w:sz="4" w:space="0" w:color="auto"/>
              <w:right w:val="nil"/>
            </w:tcBorders>
            <w:shd w:val="clear" w:color="auto" w:fill="auto"/>
            <w:noWrap/>
            <w:vAlign w:val="center"/>
            <w:hideMark/>
          </w:tcPr>
          <w:p w14:paraId="0C2B0011" w14:textId="4FFF1150"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S+E</w:t>
            </w:r>
          </w:p>
        </w:tc>
        <w:tc>
          <w:tcPr>
            <w:tcW w:w="1240" w:type="dxa"/>
            <w:tcBorders>
              <w:top w:val="nil"/>
              <w:left w:val="nil"/>
              <w:bottom w:val="dotted" w:sz="4" w:space="0" w:color="auto"/>
              <w:right w:val="nil"/>
            </w:tcBorders>
            <w:shd w:val="clear" w:color="auto" w:fill="auto"/>
            <w:noWrap/>
            <w:vAlign w:val="center"/>
            <w:hideMark/>
          </w:tcPr>
          <w:p w14:paraId="30BED1F1" w14:textId="2E28D91A"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0.099(0.034)*</w:t>
            </w:r>
          </w:p>
        </w:tc>
        <w:tc>
          <w:tcPr>
            <w:tcW w:w="1240" w:type="dxa"/>
            <w:tcBorders>
              <w:top w:val="nil"/>
              <w:left w:val="nil"/>
              <w:bottom w:val="dotted" w:sz="4" w:space="0" w:color="auto"/>
              <w:right w:val="nil"/>
            </w:tcBorders>
            <w:shd w:val="clear" w:color="auto" w:fill="auto"/>
            <w:noWrap/>
            <w:vAlign w:val="center"/>
            <w:hideMark/>
          </w:tcPr>
          <w:p w14:paraId="2388DE7A"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0.217(0.047)*</w:t>
            </w:r>
          </w:p>
        </w:tc>
        <w:tc>
          <w:tcPr>
            <w:tcW w:w="1240" w:type="dxa"/>
            <w:tcBorders>
              <w:top w:val="nil"/>
              <w:left w:val="nil"/>
              <w:bottom w:val="dotted" w:sz="4" w:space="0" w:color="auto"/>
              <w:right w:val="nil"/>
            </w:tcBorders>
            <w:shd w:val="clear" w:color="auto" w:fill="auto"/>
            <w:noWrap/>
            <w:vAlign w:val="center"/>
            <w:hideMark/>
          </w:tcPr>
          <w:p w14:paraId="54CBA338"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0.089(0.038)*</w:t>
            </w:r>
          </w:p>
        </w:tc>
        <w:tc>
          <w:tcPr>
            <w:tcW w:w="1240" w:type="dxa"/>
            <w:tcBorders>
              <w:top w:val="nil"/>
              <w:left w:val="nil"/>
              <w:bottom w:val="dotted" w:sz="4" w:space="0" w:color="auto"/>
              <w:right w:val="nil"/>
            </w:tcBorders>
            <w:shd w:val="clear" w:color="auto" w:fill="auto"/>
            <w:noWrap/>
            <w:vAlign w:val="center"/>
            <w:hideMark/>
          </w:tcPr>
          <w:p w14:paraId="23417E53"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0.022(0.025)</w:t>
            </w:r>
          </w:p>
        </w:tc>
      </w:tr>
      <w:tr w:rsidR="00743856" w:rsidRPr="00743856" w14:paraId="4EE2C97F" w14:textId="77777777" w:rsidTr="008A327C">
        <w:trPr>
          <w:trHeight w:val="396"/>
          <w:jc w:val="center"/>
        </w:trPr>
        <w:tc>
          <w:tcPr>
            <w:tcW w:w="1139" w:type="dxa"/>
            <w:vMerge w:val="restart"/>
            <w:tcBorders>
              <w:top w:val="dotted" w:sz="4" w:space="0" w:color="auto"/>
              <w:left w:val="nil"/>
              <w:bottom w:val="nil"/>
              <w:right w:val="nil"/>
            </w:tcBorders>
            <w:shd w:val="clear" w:color="auto" w:fill="auto"/>
            <w:noWrap/>
            <w:vAlign w:val="center"/>
            <w:hideMark/>
          </w:tcPr>
          <w:p w14:paraId="061C7642" w14:textId="77777777" w:rsidR="008A327C" w:rsidRPr="00743856" w:rsidRDefault="008A327C" w:rsidP="009F0093">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BMI</w:t>
            </w:r>
          </w:p>
        </w:tc>
        <w:tc>
          <w:tcPr>
            <w:tcW w:w="1200" w:type="dxa"/>
            <w:tcBorders>
              <w:top w:val="dotted" w:sz="4" w:space="0" w:color="auto"/>
              <w:left w:val="nil"/>
              <w:bottom w:val="nil"/>
              <w:right w:val="nil"/>
            </w:tcBorders>
            <w:shd w:val="clear" w:color="auto" w:fill="auto"/>
            <w:noWrap/>
            <w:vAlign w:val="center"/>
            <w:hideMark/>
          </w:tcPr>
          <w:p w14:paraId="0CF18617" w14:textId="060232EA"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F</w:t>
            </w:r>
          </w:p>
        </w:tc>
        <w:tc>
          <w:tcPr>
            <w:tcW w:w="1240" w:type="dxa"/>
            <w:tcBorders>
              <w:top w:val="dotted" w:sz="4" w:space="0" w:color="auto"/>
              <w:left w:val="nil"/>
              <w:bottom w:val="nil"/>
              <w:right w:val="nil"/>
            </w:tcBorders>
            <w:shd w:val="clear" w:color="auto" w:fill="auto"/>
            <w:noWrap/>
            <w:vAlign w:val="center"/>
            <w:hideMark/>
          </w:tcPr>
          <w:p w14:paraId="5570B3E1" w14:textId="36C6691C"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0.276(0.033)*</w:t>
            </w:r>
          </w:p>
        </w:tc>
        <w:tc>
          <w:tcPr>
            <w:tcW w:w="1240" w:type="dxa"/>
            <w:tcBorders>
              <w:top w:val="dotted" w:sz="4" w:space="0" w:color="auto"/>
              <w:left w:val="nil"/>
              <w:bottom w:val="nil"/>
              <w:right w:val="nil"/>
            </w:tcBorders>
            <w:shd w:val="clear" w:color="auto" w:fill="auto"/>
            <w:noWrap/>
            <w:vAlign w:val="center"/>
            <w:hideMark/>
          </w:tcPr>
          <w:p w14:paraId="5FB1A251"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0.327(0.046)*</w:t>
            </w:r>
          </w:p>
        </w:tc>
        <w:tc>
          <w:tcPr>
            <w:tcW w:w="1240" w:type="dxa"/>
            <w:tcBorders>
              <w:top w:val="dotted" w:sz="4" w:space="0" w:color="auto"/>
              <w:left w:val="nil"/>
              <w:bottom w:val="nil"/>
              <w:right w:val="nil"/>
            </w:tcBorders>
            <w:shd w:val="clear" w:color="auto" w:fill="auto"/>
            <w:noWrap/>
            <w:vAlign w:val="center"/>
            <w:hideMark/>
          </w:tcPr>
          <w:p w14:paraId="3CACE6A0"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0.255(0.034)*</w:t>
            </w:r>
          </w:p>
        </w:tc>
        <w:tc>
          <w:tcPr>
            <w:tcW w:w="1240" w:type="dxa"/>
            <w:tcBorders>
              <w:top w:val="dotted" w:sz="4" w:space="0" w:color="auto"/>
              <w:left w:val="nil"/>
              <w:bottom w:val="nil"/>
              <w:right w:val="nil"/>
            </w:tcBorders>
            <w:shd w:val="clear" w:color="auto" w:fill="auto"/>
            <w:noWrap/>
            <w:vAlign w:val="center"/>
            <w:hideMark/>
          </w:tcPr>
          <w:p w14:paraId="501862DD"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0.024(0.021)</w:t>
            </w:r>
          </w:p>
        </w:tc>
      </w:tr>
      <w:tr w:rsidR="00743856" w:rsidRPr="00743856" w14:paraId="18AEC266" w14:textId="77777777" w:rsidTr="008A327C">
        <w:trPr>
          <w:trHeight w:val="396"/>
          <w:jc w:val="center"/>
        </w:trPr>
        <w:tc>
          <w:tcPr>
            <w:tcW w:w="1139" w:type="dxa"/>
            <w:vMerge/>
            <w:tcBorders>
              <w:top w:val="nil"/>
              <w:left w:val="nil"/>
              <w:bottom w:val="dotted" w:sz="4" w:space="0" w:color="auto"/>
              <w:right w:val="nil"/>
            </w:tcBorders>
            <w:shd w:val="clear" w:color="auto" w:fill="auto"/>
            <w:vAlign w:val="center"/>
            <w:hideMark/>
          </w:tcPr>
          <w:p w14:paraId="6D58DFDB" w14:textId="77777777" w:rsidR="008A327C" w:rsidRPr="00743856" w:rsidRDefault="008A327C" w:rsidP="009F0093">
            <w:pPr>
              <w:spacing w:after="0" w:line="240" w:lineRule="auto"/>
              <w:rPr>
                <w:rFonts w:eastAsia="Times New Roman" w:cs="Times New Roman"/>
                <w:b/>
                <w:bCs/>
                <w:szCs w:val="24"/>
                <w:lang w:eastAsia="en-GB"/>
              </w:rPr>
            </w:pPr>
          </w:p>
        </w:tc>
        <w:tc>
          <w:tcPr>
            <w:tcW w:w="1200" w:type="dxa"/>
            <w:tcBorders>
              <w:top w:val="nil"/>
              <w:left w:val="nil"/>
              <w:bottom w:val="dotted" w:sz="4" w:space="0" w:color="auto"/>
              <w:right w:val="nil"/>
            </w:tcBorders>
            <w:shd w:val="clear" w:color="auto" w:fill="auto"/>
            <w:noWrap/>
            <w:vAlign w:val="center"/>
            <w:hideMark/>
          </w:tcPr>
          <w:p w14:paraId="0590C2C8" w14:textId="074805C7"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S+E</w:t>
            </w:r>
          </w:p>
        </w:tc>
        <w:tc>
          <w:tcPr>
            <w:tcW w:w="1240" w:type="dxa"/>
            <w:tcBorders>
              <w:top w:val="nil"/>
              <w:left w:val="nil"/>
              <w:bottom w:val="dotted" w:sz="4" w:space="0" w:color="auto"/>
              <w:right w:val="nil"/>
            </w:tcBorders>
            <w:shd w:val="clear" w:color="auto" w:fill="auto"/>
            <w:noWrap/>
            <w:vAlign w:val="center"/>
            <w:hideMark/>
          </w:tcPr>
          <w:p w14:paraId="6FADF4A2" w14:textId="4C48924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0.266(0.034)*</w:t>
            </w:r>
          </w:p>
        </w:tc>
        <w:tc>
          <w:tcPr>
            <w:tcW w:w="1240" w:type="dxa"/>
            <w:tcBorders>
              <w:top w:val="nil"/>
              <w:left w:val="nil"/>
              <w:bottom w:val="dotted" w:sz="4" w:space="0" w:color="auto"/>
              <w:right w:val="nil"/>
            </w:tcBorders>
            <w:shd w:val="clear" w:color="auto" w:fill="auto"/>
            <w:noWrap/>
            <w:vAlign w:val="center"/>
            <w:hideMark/>
          </w:tcPr>
          <w:p w14:paraId="7F8EDE8A"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0.294(0.046)*</w:t>
            </w:r>
          </w:p>
        </w:tc>
        <w:tc>
          <w:tcPr>
            <w:tcW w:w="1240" w:type="dxa"/>
            <w:tcBorders>
              <w:top w:val="nil"/>
              <w:left w:val="nil"/>
              <w:bottom w:val="dotted" w:sz="4" w:space="0" w:color="auto"/>
              <w:right w:val="nil"/>
            </w:tcBorders>
            <w:shd w:val="clear" w:color="auto" w:fill="auto"/>
            <w:noWrap/>
            <w:vAlign w:val="center"/>
            <w:hideMark/>
          </w:tcPr>
          <w:p w14:paraId="26FC3F5B"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0.232(0.035)*</w:t>
            </w:r>
          </w:p>
        </w:tc>
        <w:tc>
          <w:tcPr>
            <w:tcW w:w="1240" w:type="dxa"/>
            <w:tcBorders>
              <w:top w:val="nil"/>
              <w:left w:val="nil"/>
              <w:bottom w:val="dotted" w:sz="4" w:space="0" w:color="auto"/>
              <w:right w:val="nil"/>
            </w:tcBorders>
            <w:shd w:val="clear" w:color="auto" w:fill="auto"/>
            <w:noWrap/>
            <w:vAlign w:val="center"/>
            <w:hideMark/>
          </w:tcPr>
          <w:p w14:paraId="36175D33"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0.026(0.022)</w:t>
            </w:r>
          </w:p>
        </w:tc>
      </w:tr>
      <w:tr w:rsidR="00743856" w:rsidRPr="00743856" w14:paraId="71C476B9" w14:textId="77777777" w:rsidTr="008A327C">
        <w:trPr>
          <w:trHeight w:val="396"/>
          <w:jc w:val="center"/>
        </w:trPr>
        <w:tc>
          <w:tcPr>
            <w:tcW w:w="1139" w:type="dxa"/>
            <w:vMerge w:val="restart"/>
            <w:tcBorders>
              <w:top w:val="dotted" w:sz="4" w:space="0" w:color="auto"/>
              <w:left w:val="nil"/>
              <w:bottom w:val="nil"/>
              <w:right w:val="nil"/>
            </w:tcBorders>
            <w:shd w:val="clear" w:color="auto" w:fill="auto"/>
            <w:noWrap/>
            <w:vAlign w:val="center"/>
            <w:hideMark/>
          </w:tcPr>
          <w:p w14:paraId="036483CC" w14:textId="77777777" w:rsidR="008A327C" w:rsidRPr="00743856" w:rsidRDefault="008A327C" w:rsidP="009F0093">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ABSI</w:t>
            </w:r>
          </w:p>
        </w:tc>
        <w:tc>
          <w:tcPr>
            <w:tcW w:w="1200" w:type="dxa"/>
            <w:tcBorders>
              <w:top w:val="dotted" w:sz="4" w:space="0" w:color="auto"/>
              <w:left w:val="nil"/>
              <w:bottom w:val="nil"/>
              <w:right w:val="nil"/>
            </w:tcBorders>
            <w:shd w:val="clear" w:color="auto" w:fill="auto"/>
            <w:noWrap/>
            <w:vAlign w:val="center"/>
            <w:hideMark/>
          </w:tcPr>
          <w:p w14:paraId="4220DA30" w14:textId="4EDD7311"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F</w:t>
            </w:r>
          </w:p>
        </w:tc>
        <w:tc>
          <w:tcPr>
            <w:tcW w:w="1240" w:type="dxa"/>
            <w:tcBorders>
              <w:top w:val="dotted" w:sz="4" w:space="0" w:color="auto"/>
              <w:left w:val="nil"/>
              <w:bottom w:val="nil"/>
              <w:right w:val="nil"/>
            </w:tcBorders>
            <w:shd w:val="clear" w:color="auto" w:fill="auto"/>
            <w:noWrap/>
            <w:vAlign w:val="center"/>
            <w:hideMark/>
          </w:tcPr>
          <w:p w14:paraId="3B3EB40B" w14:textId="586D0796"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0.101(0.032)*</w:t>
            </w:r>
          </w:p>
        </w:tc>
        <w:tc>
          <w:tcPr>
            <w:tcW w:w="1240" w:type="dxa"/>
            <w:tcBorders>
              <w:top w:val="dotted" w:sz="4" w:space="0" w:color="auto"/>
              <w:left w:val="nil"/>
              <w:bottom w:val="nil"/>
              <w:right w:val="nil"/>
            </w:tcBorders>
            <w:shd w:val="clear" w:color="auto" w:fill="auto"/>
            <w:noWrap/>
            <w:vAlign w:val="center"/>
            <w:hideMark/>
          </w:tcPr>
          <w:p w14:paraId="6F8DDED0"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0.223(0.045)*</w:t>
            </w:r>
          </w:p>
        </w:tc>
        <w:tc>
          <w:tcPr>
            <w:tcW w:w="1240" w:type="dxa"/>
            <w:tcBorders>
              <w:top w:val="dotted" w:sz="4" w:space="0" w:color="auto"/>
              <w:left w:val="nil"/>
              <w:bottom w:val="nil"/>
              <w:right w:val="nil"/>
            </w:tcBorders>
            <w:shd w:val="clear" w:color="auto" w:fill="auto"/>
            <w:noWrap/>
            <w:vAlign w:val="center"/>
            <w:hideMark/>
          </w:tcPr>
          <w:p w14:paraId="30A9C315"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0.051(0.037)</w:t>
            </w:r>
          </w:p>
        </w:tc>
        <w:tc>
          <w:tcPr>
            <w:tcW w:w="1240" w:type="dxa"/>
            <w:tcBorders>
              <w:top w:val="dotted" w:sz="4" w:space="0" w:color="auto"/>
              <w:left w:val="nil"/>
              <w:bottom w:val="nil"/>
              <w:right w:val="nil"/>
            </w:tcBorders>
            <w:shd w:val="clear" w:color="auto" w:fill="auto"/>
            <w:noWrap/>
            <w:vAlign w:val="center"/>
            <w:hideMark/>
          </w:tcPr>
          <w:p w14:paraId="7BADB74B"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0.025(0.024)</w:t>
            </w:r>
          </w:p>
        </w:tc>
      </w:tr>
      <w:tr w:rsidR="00743856" w:rsidRPr="00743856" w14:paraId="4C3CA8FC" w14:textId="77777777" w:rsidTr="008A327C">
        <w:trPr>
          <w:trHeight w:val="396"/>
          <w:jc w:val="center"/>
        </w:trPr>
        <w:tc>
          <w:tcPr>
            <w:tcW w:w="1139" w:type="dxa"/>
            <w:vMerge/>
            <w:tcBorders>
              <w:top w:val="nil"/>
              <w:left w:val="nil"/>
              <w:bottom w:val="dotted" w:sz="4" w:space="0" w:color="auto"/>
              <w:right w:val="nil"/>
            </w:tcBorders>
            <w:shd w:val="clear" w:color="auto" w:fill="auto"/>
            <w:vAlign w:val="center"/>
            <w:hideMark/>
          </w:tcPr>
          <w:p w14:paraId="190B9756" w14:textId="77777777" w:rsidR="008A327C" w:rsidRPr="00743856" w:rsidRDefault="008A327C" w:rsidP="009F0093">
            <w:pPr>
              <w:spacing w:after="0" w:line="240" w:lineRule="auto"/>
              <w:rPr>
                <w:rFonts w:eastAsia="Times New Roman" w:cs="Times New Roman"/>
                <w:b/>
                <w:bCs/>
                <w:szCs w:val="24"/>
                <w:lang w:eastAsia="en-GB"/>
              </w:rPr>
            </w:pPr>
          </w:p>
        </w:tc>
        <w:tc>
          <w:tcPr>
            <w:tcW w:w="1200" w:type="dxa"/>
            <w:tcBorders>
              <w:top w:val="nil"/>
              <w:left w:val="nil"/>
              <w:bottom w:val="dotted" w:sz="4" w:space="0" w:color="auto"/>
              <w:right w:val="nil"/>
            </w:tcBorders>
            <w:shd w:val="clear" w:color="auto" w:fill="auto"/>
            <w:noWrap/>
            <w:vAlign w:val="center"/>
            <w:hideMark/>
          </w:tcPr>
          <w:p w14:paraId="6CB98918" w14:textId="7112635B"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S+E</w:t>
            </w:r>
          </w:p>
        </w:tc>
        <w:tc>
          <w:tcPr>
            <w:tcW w:w="1240" w:type="dxa"/>
            <w:tcBorders>
              <w:top w:val="nil"/>
              <w:left w:val="nil"/>
              <w:bottom w:val="dotted" w:sz="4" w:space="0" w:color="auto"/>
              <w:right w:val="nil"/>
            </w:tcBorders>
            <w:shd w:val="clear" w:color="auto" w:fill="auto"/>
            <w:noWrap/>
            <w:vAlign w:val="center"/>
            <w:hideMark/>
          </w:tcPr>
          <w:p w14:paraId="3653B333" w14:textId="5EB01D8F"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0.080(0.033)*</w:t>
            </w:r>
          </w:p>
        </w:tc>
        <w:tc>
          <w:tcPr>
            <w:tcW w:w="1240" w:type="dxa"/>
            <w:tcBorders>
              <w:top w:val="nil"/>
              <w:left w:val="nil"/>
              <w:bottom w:val="dotted" w:sz="4" w:space="0" w:color="auto"/>
              <w:right w:val="nil"/>
            </w:tcBorders>
            <w:shd w:val="clear" w:color="auto" w:fill="auto"/>
            <w:noWrap/>
            <w:vAlign w:val="center"/>
            <w:hideMark/>
          </w:tcPr>
          <w:p w14:paraId="440E7CF9"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0.245(0.046)*</w:t>
            </w:r>
          </w:p>
        </w:tc>
        <w:tc>
          <w:tcPr>
            <w:tcW w:w="1240" w:type="dxa"/>
            <w:tcBorders>
              <w:top w:val="nil"/>
              <w:left w:val="nil"/>
              <w:bottom w:val="dotted" w:sz="4" w:space="0" w:color="auto"/>
              <w:right w:val="nil"/>
            </w:tcBorders>
            <w:shd w:val="clear" w:color="auto" w:fill="auto"/>
            <w:noWrap/>
            <w:vAlign w:val="center"/>
            <w:hideMark/>
          </w:tcPr>
          <w:p w14:paraId="7ADD474D"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0.049(0.037)</w:t>
            </w:r>
          </w:p>
        </w:tc>
        <w:tc>
          <w:tcPr>
            <w:tcW w:w="1240" w:type="dxa"/>
            <w:tcBorders>
              <w:top w:val="nil"/>
              <w:left w:val="nil"/>
              <w:bottom w:val="dotted" w:sz="4" w:space="0" w:color="auto"/>
              <w:right w:val="nil"/>
            </w:tcBorders>
            <w:shd w:val="clear" w:color="auto" w:fill="auto"/>
            <w:noWrap/>
            <w:vAlign w:val="center"/>
            <w:hideMark/>
          </w:tcPr>
          <w:p w14:paraId="160555ED"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0.021(0.024)</w:t>
            </w:r>
          </w:p>
        </w:tc>
      </w:tr>
      <w:tr w:rsidR="00743856" w:rsidRPr="00743856" w14:paraId="367F5D40" w14:textId="77777777" w:rsidTr="008A327C">
        <w:trPr>
          <w:trHeight w:val="396"/>
          <w:jc w:val="center"/>
        </w:trPr>
        <w:tc>
          <w:tcPr>
            <w:tcW w:w="1139" w:type="dxa"/>
            <w:vMerge w:val="restart"/>
            <w:tcBorders>
              <w:top w:val="dotted" w:sz="4" w:space="0" w:color="auto"/>
              <w:left w:val="nil"/>
              <w:bottom w:val="nil"/>
              <w:right w:val="nil"/>
            </w:tcBorders>
            <w:shd w:val="clear" w:color="auto" w:fill="auto"/>
            <w:noWrap/>
            <w:vAlign w:val="center"/>
            <w:hideMark/>
          </w:tcPr>
          <w:p w14:paraId="4E2B9966" w14:textId="77777777" w:rsidR="008A327C" w:rsidRPr="00743856" w:rsidRDefault="008A327C" w:rsidP="009F0093">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Creatinine</w:t>
            </w:r>
          </w:p>
        </w:tc>
        <w:tc>
          <w:tcPr>
            <w:tcW w:w="1200" w:type="dxa"/>
            <w:tcBorders>
              <w:top w:val="dotted" w:sz="4" w:space="0" w:color="auto"/>
              <w:left w:val="nil"/>
              <w:bottom w:val="nil"/>
              <w:right w:val="nil"/>
            </w:tcBorders>
            <w:shd w:val="clear" w:color="auto" w:fill="auto"/>
            <w:noWrap/>
            <w:vAlign w:val="center"/>
            <w:hideMark/>
          </w:tcPr>
          <w:p w14:paraId="79A8AD53" w14:textId="3F4AC982"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F</w:t>
            </w:r>
          </w:p>
        </w:tc>
        <w:tc>
          <w:tcPr>
            <w:tcW w:w="1240" w:type="dxa"/>
            <w:tcBorders>
              <w:top w:val="dotted" w:sz="4" w:space="0" w:color="auto"/>
              <w:left w:val="nil"/>
              <w:bottom w:val="nil"/>
              <w:right w:val="nil"/>
            </w:tcBorders>
            <w:shd w:val="clear" w:color="auto" w:fill="auto"/>
            <w:noWrap/>
            <w:vAlign w:val="center"/>
            <w:hideMark/>
          </w:tcPr>
          <w:p w14:paraId="02DD6E5C" w14:textId="1278F1C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0.247(0.035)*</w:t>
            </w:r>
          </w:p>
        </w:tc>
        <w:tc>
          <w:tcPr>
            <w:tcW w:w="1240" w:type="dxa"/>
            <w:tcBorders>
              <w:top w:val="dotted" w:sz="4" w:space="0" w:color="auto"/>
              <w:left w:val="nil"/>
              <w:bottom w:val="nil"/>
              <w:right w:val="nil"/>
            </w:tcBorders>
            <w:shd w:val="clear" w:color="auto" w:fill="auto"/>
            <w:noWrap/>
            <w:vAlign w:val="center"/>
            <w:hideMark/>
          </w:tcPr>
          <w:p w14:paraId="03DF5E85"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0.387(0.046)*</w:t>
            </w:r>
          </w:p>
        </w:tc>
        <w:tc>
          <w:tcPr>
            <w:tcW w:w="1240" w:type="dxa"/>
            <w:tcBorders>
              <w:top w:val="dotted" w:sz="4" w:space="0" w:color="auto"/>
              <w:left w:val="nil"/>
              <w:bottom w:val="nil"/>
              <w:right w:val="nil"/>
            </w:tcBorders>
            <w:shd w:val="clear" w:color="auto" w:fill="auto"/>
            <w:noWrap/>
            <w:vAlign w:val="center"/>
            <w:hideMark/>
          </w:tcPr>
          <w:p w14:paraId="2B39D668"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0.141(0.032)*</w:t>
            </w:r>
          </w:p>
        </w:tc>
        <w:tc>
          <w:tcPr>
            <w:tcW w:w="1240" w:type="dxa"/>
            <w:tcBorders>
              <w:top w:val="dotted" w:sz="4" w:space="0" w:color="auto"/>
              <w:left w:val="nil"/>
              <w:bottom w:val="nil"/>
              <w:right w:val="nil"/>
            </w:tcBorders>
            <w:shd w:val="clear" w:color="auto" w:fill="auto"/>
            <w:noWrap/>
            <w:vAlign w:val="center"/>
            <w:hideMark/>
          </w:tcPr>
          <w:p w14:paraId="64E32631"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0.040(0.022)</w:t>
            </w:r>
          </w:p>
        </w:tc>
      </w:tr>
      <w:tr w:rsidR="00743856" w:rsidRPr="00743856" w14:paraId="66A8E343" w14:textId="77777777" w:rsidTr="008A327C">
        <w:trPr>
          <w:trHeight w:val="396"/>
          <w:jc w:val="center"/>
        </w:trPr>
        <w:tc>
          <w:tcPr>
            <w:tcW w:w="1139" w:type="dxa"/>
            <w:vMerge/>
            <w:tcBorders>
              <w:top w:val="nil"/>
              <w:left w:val="nil"/>
              <w:bottom w:val="dotted" w:sz="4" w:space="0" w:color="auto"/>
              <w:right w:val="nil"/>
            </w:tcBorders>
            <w:shd w:val="clear" w:color="auto" w:fill="auto"/>
            <w:vAlign w:val="center"/>
            <w:hideMark/>
          </w:tcPr>
          <w:p w14:paraId="4F2926E8" w14:textId="77777777" w:rsidR="008A327C" w:rsidRPr="00743856" w:rsidRDefault="008A327C" w:rsidP="009F0093">
            <w:pPr>
              <w:spacing w:after="0" w:line="240" w:lineRule="auto"/>
              <w:rPr>
                <w:rFonts w:eastAsia="Times New Roman" w:cs="Times New Roman"/>
                <w:b/>
                <w:bCs/>
                <w:szCs w:val="24"/>
                <w:lang w:eastAsia="en-GB"/>
              </w:rPr>
            </w:pPr>
          </w:p>
        </w:tc>
        <w:tc>
          <w:tcPr>
            <w:tcW w:w="1200" w:type="dxa"/>
            <w:tcBorders>
              <w:top w:val="nil"/>
              <w:left w:val="nil"/>
              <w:bottom w:val="dotted" w:sz="4" w:space="0" w:color="auto"/>
              <w:right w:val="nil"/>
            </w:tcBorders>
            <w:shd w:val="clear" w:color="auto" w:fill="auto"/>
            <w:noWrap/>
            <w:vAlign w:val="center"/>
            <w:hideMark/>
          </w:tcPr>
          <w:p w14:paraId="78C67722" w14:textId="697A7F82"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S+E</w:t>
            </w:r>
          </w:p>
        </w:tc>
        <w:tc>
          <w:tcPr>
            <w:tcW w:w="1240" w:type="dxa"/>
            <w:tcBorders>
              <w:top w:val="nil"/>
              <w:left w:val="nil"/>
              <w:bottom w:val="dotted" w:sz="4" w:space="0" w:color="auto"/>
              <w:right w:val="nil"/>
            </w:tcBorders>
            <w:shd w:val="clear" w:color="auto" w:fill="auto"/>
            <w:noWrap/>
            <w:vAlign w:val="center"/>
            <w:hideMark/>
          </w:tcPr>
          <w:p w14:paraId="2CE77DF6" w14:textId="61B03315"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0.223(0.035)*</w:t>
            </w:r>
          </w:p>
        </w:tc>
        <w:tc>
          <w:tcPr>
            <w:tcW w:w="1240" w:type="dxa"/>
            <w:tcBorders>
              <w:top w:val="nil"/>
              <w:left w:val="nil"/>
              <w:bottom w:val="dotted" w:sz="4" w:space="0" w:color="auto"/>
              <w:right w:val="nil"/>
            </w:tcBorders>
            <w:shd w:val="clear" w:color="auto" w:fill="auto"/>
            <w:noWrap/>
            <w:vAlign w:val="center"/>
            <w:hideMark/>
          </w:tcPr>
          <w:p w14:paraId="47D80203"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0.393(0.047)*</w:t>
            </w:r>
          </w:p>
        </w:tc>
        <w:tc>
          <w:tcPr>
            <w:tcW w:w="1240" w:type="dxa"/>
            <w:tcBorders>
              <w:top w:val="nil"/>
              <w:left w:val="nil"/>
              <w:bottom w:val="dotted" w:sz="4" w:space="0" w:color="auto"/>
              <w:right w:val="nil"/>
            </w:tcBorders>
            <w:shd w:val="clear" w:color="auto" w:fill="auto"/>
            <w:noWrap/>
            <w:vAlign w:val="center"/>
            <w:hideMark/>
          </w:tcPr>
          <w:p w14:paraId="44D1F70B"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0.138(0.032)*</w:t>
            </w:r>
          </w:p>
        </w:tc>
        <w:tc>
          <w:tcPr>
            <w:tcW w:w="1240" w:type="dxa"/>
            <w:tcBorders>
              <w:top w:val="nil"/>
              <w:left w:val="nil"/>
              <w:bottom w:val="dotted" w:sz="4" w:space="0" w:color="auto"/>
              <w:right w:val="nil"/>
            </w:tcBorders>
            <w:shd w:val="clear" w:color="auto" w:fill="auto"/>
            <w:noWrap/>
            <w:vAlign w:val="center"/>
            <w:hideMark/>
          </w:tcPr>
          <w:p w14:paraId="45FF458D"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0.050(0.022)*</w:t>
            </w:r>
          </w:p>
        </w:tc>
      </w:tr>
      <w:tr w:rsidR="00743856" w:rsidRPr="00743856" w14:paraId="2B699AF5" w14:textId="77777777" w:rsidTr="008A327C">
        <w:trPr>
          <w:trHeight w:val="396"/>
          <w:jc w:val="center"/>
        </w:trPr>
        <w:tc>
          <w:tcPr>
            <w:tcW w:w="1139" w:type="dxa"/>
            <w:vMerge w:val="restart"/>
            <w:tcBorders>
              <w:top w:val="dotted" w:sz="4" w:space="0" w:color="auto"/>
              <w:left w:val="nil"/>
              <w:bottom w:val="nil"/>
              <w:right w:val="nil"/>
            </w:tcBorders>
            <w:shd w:val="clear" w:color="auto" w:fill="auto"/>
            <w:noWrap/>
            <w:vAlign w:val="center"/>
            <w:hideMark/>
          </w:tcPr>
          <w:p w14:paraId="78235EC6" w14:textId="77777777" w:rsidR="008A327C" w:rsidRPr="00743856" w:rsidRDefault="008A327C" w:rsidP="009F0093">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TC</w:t>
            </w:r>
          </w:p>
        </w:tc>
        <w:tc>
          <w:tcPr>
            <w:tcW w:w="1200" w:type="dxa"/>
            <w:tcBorders>
              <w:top w:val="dotted" w:sz="4" w:space="0" w:color="auto"/>
              <w:left w:val="nil"/>
              <w:bottom w:val="nil"/>
              <w:right w:val="nil"/>
            </w:tcBorders>
            <w:shd w:val="clear" w:color="auto" w:fill="auto"/>
            <w:noWrap/>
            <w:vAlign w:val="center"/>
            <w:hideMark/>
          </w:tcPr>
          <w:p w14:paraId="7FF7BF2C" w14:textId="2DD1C0EE"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F</w:t>
            </w:r>
          </w:p>
        </w:tc>
        <w:tc>
          <w:tcPr>
            <w:tcW w:w="1240" w:type="dxa"/>
            <w:tcBorders>
              <w:top w:val="dotted" w:sz="4" w:space="0" w:color="auto"/>
              <w:left w:val="nil"/>
              <w:bottom w:val="nil"/>
              <w:right w:val="nil"/>
            </w:tcBorders>
            <w:shd w:val="clear" w:color="auto" w:fill="auto"/>
            <w:noWrap/>
            <w:vAlign w:val="center"/>
            <w:hideMark/>
          </w:tcPr>
          <w:p w14:paraId="5659569E" w14:textId="2A734578"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0.205(0.035)*</w:t>
            </w:r>
          </w:p>
        </w:tc>
        <w:tc>
          <w:tcPr>
            <w:tcW w:w="1240" w:type="dxa"/>
            <w:tcBorders>
              <w:top w:val="dotted" w:sz="4" w:space="0" w:color="auto"/>
              <w:left w:val="nil"/>
              <w:bottom w:val="nil"/>
              <w:right w:val="nil"/>
            </w:tcBorders>
            <w:shd w:val="clear" w:color="auto" w:fill="auto"/>
            <w:noWrap/>
            <w:vAlign w:val="center"/>
            <w:hideMark/>
          </w:tcPr>
          <w:p w14:paraId="3C5CBC65"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0.143(0.048)*</w:t>
            </w:r>
          </w:p>
        </w:tc>
        <w:tc>
          <w:tcPr>
            <w:tcW w:w="1240" w:type="dxa"/>
            <w:tcBorders>
              <w:top w:val="dotted" w:sz="4" w:space="0" w:color="auto"/>
              <w:left w:val="nil"/>
              <w:bottom w:val="nil"/>
              <w:right w:val="nil"/>
            </w:tcBorders>
            <w:shd w:val="clear" w:color="auto" w:fill="auto"/>
            <w:noWrap/>
            <w:vAlign w:val="center"/>
            <w:hideMark/>
          </w:tcPr>
          <w:p w14:paraId="4CB45618"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0.045(0.035)</w:t>
            </w:r>
          </w:p>
        </w:tc>
        <w:tc>
          <w:tcPr>
            <w:tcW w:w="1240" w:type="dxa"/>
            <w:tcBorders>
              <w:top w:val="dotted" w:sz="4" w:space="0" w:color="auto"/>
              <w:left w:val="nil"/>
              <w:bottom w:val="nil"/>
              <w:right w:val="nil"/>
            </w:tcBorders>
            <w:shd w:val="clear" w:color="auto" w:fill="auto"/>
            <w:noWrap/>
            <w:vAlign w:val="center"/>
            <w:hideMark/>
          </w:tcPr>
          <w:p w14:paraId="3D57A3AC"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0.081(0.024)*</w:t>
            </w:r>
          </w:p>
        </w:tc>
      </w:tr>
      <w:tr w:rsidR="00743856" w:rsidRPr="00743856" w14:paraId="14D5885F" w14:textId="77777777" w:rsidTr="008A327C">
        <w:trPr>
          <w:trHeight w:val="396"/>
          <w:jc w:val="center"/>
        </w:trPr>
        <w:tc>
          <w:tcPr>
            <w:tcW w:w="1139" w:type="dxa"/>
            <w:vMerge/>
            <w:tcBorders>
              <w:top w:val="nil"/>
              <w:left w:val="nil"/>
              <w:bottom w:val="dotted" w:sz="4" w:space="0" w:color="auto"/>
              <w:right w:val="nil"/>
            </w:tcBorders>
            <w:shd w:val="clear" w:color="auto" w:fill="auto"/>
            <w:vAlign w:val="center"/>
            <w:hideMark/>
          </w:tcPr>
          <w:p w14:paraId="0D6A8385" w14:textId="77777777" w:rsidR="008A327C" w:rsidRPr="00743856" w:rsidRDefault="008A327C" w:rsidP="009F0093">
            <w:pPr>
              <w:spacing w:after="0" w:line="240" w:lineRule="auto"/>
              <w:rPr>
                <w:rFonts w:eastAsia="Times New Roman" w:cs="Times New Roman"/>
                <w:b/>
                <w:bCs/>
                <w:szCs w:val="24"/>
                <w:lang w:eastAsia="en-GB"/>
              </w:rPr>
            </w:pPr>
          </w:p>
        </w:tc>
        <w:tc>
          <w:tcPr>
            <w:tcW w:w="1200" w:type="dxa"/>
            <w:tcBorders>
              <w:top w:val="nil"/>
              <w:left w:val="nil"/>
              <w:bottom w:val="dotted" w:sz="4" w:space="0" w:color="auto"/>
              <w:right w:val="nil"/>
            </w:tcBorders>
            <w:shd w:val="clear" w:color="auto" w:fill="auto"/>
            <w:noWrap/>
            <w:vAlign w:val="center"/>
            <w:hideMark/>
          </w:tcPr>
          <w:p w14:paraId="4A4448FA" w14:textId="1B7A9C55"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S+E</w:t>
            </w:r>
          </w:p>
        </w:tc>
        <w:tc>
          <w:tcPr>
            <w:tcW w:w="1240" w:type="dxa"/>
            <w:tcBorders>
              <w:top w:val="nil"/>
              <w:left w:val="nil"/>
              <w:bottom w:val="dotted" w:sz="4" w:space="0" w:color="auto"/>
              <w:right w:val="nil"/>
            </w:tcBorders>
            <w:shd w:val="clear" w:color="auto" w:fill="auto"/>
            <w:noWrap/>
            <w:vAlign w:val="center"/>
            <w:hideMark/>
          </w:tcPr>
          <w:p w14:paraId="31959B5D" w14:textId="6E5BF04B"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0.208(0.035)*</w:t>
            </w:r>
          </w:p>
        </w:tc>
        <w:tc>
          <w:tcPr>
            <w:tcW w:w="1240" w:type="dxa"/>
            <w:tcBorders>
              <w:top w:val="nil"/>
              <w:left w:val="nil"/>
              <w:bottom w:val="dotted" w:sz="4" w:space="0" w:color="auto"/>
              <w:right w:val="nil"/>
            </w:tcBorders>
            <w:shd w:val="clear" w:color="auto" w:fill="auto"/>
            <w:noWrap/>
            <w:vAlign w:val="center"/>
            <w:hideMark/>
          </w:tcPr>
          <w:p w14:paraId="53761121"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0.131(0.048)*</w:t>
            </w:r>
          </w:p>
        </w:tc>
        <w:tc>
          <w:tcPr>
            <w:tcW w:w="1240" w:type="dxa"/>
            <w:tcBorders>
              <w:top w:val="nil"/>
              <w:left w:val="nil"/>
              <w:bottom w:val="dotted" w:sz="4" w:space="0" w:color="auto"/>
              <w:right w:val="nil"/>
            </w:tcBorders>
            <w:shd w:val="clear" w:color="auto" w:fill="auto"/>
            <w:noWrap/>
            <w:vAlign w:val="center"/>
            <w:hideMark/>
          </w:tcPr>
          <w:p w14:paraId="737C10BA"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0.038(0.036)</w:t>
            </w:r>
          </w:p>
        </w:tc>
        <w:tc>
          <w:tcPr>
            <w:tcW w:w="1240" w:type="dxa"/>
            <w:tcBorders>
              <w:top w:val="nil"/>
              <w:left w:val="nil"/>
              <w:bottom w:val="dotted" w:sz="4" w:space="0" w:color="auto"/>
              <w:right w:val="nil"/>
            </w:tcBorders>
            <w:shd w:val="clear" w:color="auto" w:fill="auto"/>
            <w:noWrap/>
            <w:vAlign w:val="center"/>
            <w:hideMark/>
          </w:tcPr>
          <w:p w14:paraId="799AA56E"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0.086(0.024)*</w:t>
            </w:r>
          </w:p>
        </w:tc>
      </w:tr>
      <w:tr w:rsidR="00743856" w:rsidRPr="00743856" w14:paraId="694AFF0D" w14:textId="77777777" w:rsidTr="008A327C">
        <w:trPr>
          <w:trHeight w:val="396"/>
          <w:jc w:val="center"/>
        </w:trPr>
        <w:tc>
          <w:tcPr>
            <w:tcW w:w="1139" w:type="dxa"/>
            <w:vMerge w:val="restart"/>
            <w:tcBorders>
              <w:top w:val="dotted" w:sz="4" w:space="0" w:color="auto"/>
              <w:left w:val="nil"/>
              <w:bottom w:val="nil"/>
              <w:right w:val="nil"/>
            </w:tcBorders>
            <w:shd w:val="clear" w:color="auto" w:fill="auto"/>
            <w:noWrap/>
            <w:vAlign w:val="center"/>
            <w:hideMark/>
          </w:tcPr>
          <w:p w14:paraId="5EDD683F" w14:textId="77777777" w:rsidR="008A327C" w:rsidRPr="00743856" w:rsidRDefault="008A327C" w:rsidP="009F0093">
            <w:pPr>
              <w:spacing w:after="0" w:line="240" w:lineRule="auto"/>
              <w:jc w:val="center"/>
              <w:rPr>
                <w:rFonts w:eastAsia="Times New Roman" w:cs="Times New Roman"/>
                <w:b/>
                <w:bCs/>
                <w:szCs w:val="24"/>
                <w:lang w:eastAsia="en-GB"/>
              </w:rPr>
            </w:pPr>
            <w:r w:rsidRPr="00743856">
              <w:rPr>
                <w:rFonts w:eastAsia="Times New Roman" w:cs="Times New Roman"/>
                <w:b/>
                <w:bCs/>
                <w:szCs w:val="24"/>
                <w:lang w:eastAsia="en-GB"/>
              </w:rPr>
              <w:t>HDL</w:t>
            </w:r>
          </w:p>
        </w:tc>
        <w:tc>
          <w:tcPr>
            <w:tcW w:w="1200" w:type="dxa"/>
            <w:tcBorders>
              <w:top w:val="dotted" w:sz="4" w:space="0" w:color="auto"/>
              <w:left w:val="nil"/>
              <w:bottom w:val="nil"/>
              <w:right w:val="nil"/>
            </w:tcBorders>
            <w:shd w:val="clear" w:color="auto" w:fill="auto"/>
            <w:noWrap/>
            <w:vAlign w:val="center"/>
            <w:hideMark/>
          </w:tcPr>
          <w:p w14:paraId="6EF51A84" w14:textId="54105804"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F</w:t>
            </w:r>
          </w:p>
        </w:tc>
        <w:tc>
          <w:tcPr>
            <w:tcW w:w="1240" w:type="dxa"/>
            <w:tcBorders>
              <w:top w:val="dotted" w:sz="4" w:space="0" w:color="auto"/>
              <w:left w:val="nil"/>
              <w:bottom w:val="nil"/>
              <w:right w:val="nil"/>
            </w:tcBorders>
            <w:shd w:val="clear" w:color="auto" w:fill="auto"/>
            <w:noWrap/>
            <w:vAlign w:val="center"/>
            <w:hideMark/>
          </w:tcPr>
          <w:p w14:paraId="75EC3E0F" w14:textId="1F294B41"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0.311(0.035)*</w:t>
            </w:r>
          </w:p>
        </w:tc>
        <w:tc>
          <w:tcPr>
            <w:tcW w:w="1240" w:type="dxa"/>
            <w:tcBorders>
              <w:top w:val="dotted" w:sz="4" w:space="0" w:color="auto"/>
              <w:left w:val="nil"/>
              <w:bottom w:val="nil"/>
              <w:right w:val="nil"/>
            </w:tcBorders>
            <w:shd w:val="clear" w:color="auto" w:fill="auto"/>
            <w:noWrap/>
            <w:vAlign w:val="center"/>
            <w:hideMark/>
          </w:tcPr>
          <w:p w14:paraId="0315C0B6"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0.267(0.046)*</w:t>
            </w:r>
          </w:p>
        </w:tc>
        <w:tc>
          <w:tcPr>
            <w:tcW w:w="1240" w:type="dxa"/>
            <w:tcBorders>
              <w:top w:val="dotted" w:sz="4" w:space="0" w:color="auto"/>
              <w:left w:val="nil"/>
              <w:bottom w:val="nil"/>
              <w:right w:val="nil"/>
            </w:tcBorders>
            <w:shd w:val="clear" w:color="auto" w:fill="auto"/>
            <w:noWrap/>
            <w:vAlign w:val="center"/>
            <w:hideMark/>
          </w:tcPr>
          <w:p w14:paraId="748EB1F3"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0.093(0.034)*</w:t>
            </w:r>
          </w:p>
        </w:tc>
        <w:tc>
          <w:tcPr>
            <w:tcW w:w="1240" w:type="dxa"/>
            <w:tcBorders>
              <w:top w:val="dotted" w:sz="4" w:space="0" w:color="auto"/>
              <w:left w:val="nil"/>
              <w:bottom w:val="nil"/>
              <w:right w:val="nil"/>
            </w:tcBorders>
            <w:shd w:val="clear" w:color="auto" w:fill="auto"/>
            <w:noWrap/>
            <w:vAlign w:val="center"/>
            <w:hideMark/>
          </w:tcPr>
          <w:p w14:paraId="214D9B16"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0.038(0.022)</w:t>
            </w:r>
          </w:p>
        </w:tc>
      </w:tr>
      <w:tr w:rsidR="00743856" w:rsidRPr="00743856" w14:paraId="4BFB26FF" w14:textId="77777777" w:rsidTr="008A327C">
        <w:trPr>
          <w:trHeight w:val="396"/>
          <w:jc w:val="center"/>
        </w:trPr>
        <w:tc>
          <w:tcPr>
            <w:tcW w:w="1139" w:type="dxa"/>
            <w:vMerge/>
            <w:tcBorders>
              <w:top w:val="nil"/>
              <w:left w:val="nil"/>
              <w:bottom w:val="single" w:sz="4" w:space="0" w:color="auto"/>
              <w:right w:val="nil"/>
            </w:tcBorders>
            <w:shd w:val="clear" w:color="auto" w:fill="auto"/>
            <w:vAlign w:val="center"/>
            <w:hideMark/>
          </w:tcPr>
          <w:p w14:paraId="7D27927A" w14:textId="77777777" w:rsidR="008A327C" w:rsidRPr="00743856" w:rsidRDefault="008A327C" w:rsidP="009F0093">
            <w:pPr>
              <w:spacing w:after="0" w:line="240" w:lineRule="auto"/>
              <w:rPr>
                <w:rFonts w:eastAsia="Times New Roman" w:cs="Times New Roman"/>
                <w:b/>
                <w:bCs/>
                <w:szCs w:val="24"/>
                <w:lang w:eastAsia="en-GB"/>
              </w:rPr>
            </w:pPr>
          </w:p>
        </w:tc>
        <w:tc>
          <w:tcPr>
            <w:tcW w:w="1200" w:type="dxa"/>
            <w:tcBorders>
              <w:top w:val="nil"/>
              <w:left w:val="nil"/>
              <w:bottom w:val="single" w:sz="4" w:space="0" w:color="auto"/>
              <w:right w:val="nil"/>
            </w:tcBorders>
            <w:shd w:val="clear" w:color="auto" w:fill="auto"/>
            <w:noWrap/>
            <w:vAlign w:val="center"/>
            <w:hideMark/>
          </w:tcPr>
          <w:p w14:paraId="722B3CB7" w14:textId="49CC3741" w:rsidR="008A327C" w:rsidRPr="00743856" w:rsidRDefault="008A327C" w:rsidP="009F0093">
            <w:pPr>
              <w:spacing w:after="0" w:line="240" w:lineRule="auto"/>
              <w:jc w:val="center"/>
              <w:rPr>
                <w:rFonts w:eastAsia="Times New Roman" w:cs="Times New Roman"/>
                <w:i/>
                <w:iCs/>
                <w:lang w:eastAsia="en-GB"/>
              </w:rPr>
            </w:pPr>
            <w:r w:rsidRPr="00743856">
              <w:rPr>
                <w:rFonts w:eastAsia="Times New Roman" w:cs="Times New Roman"/>
                <w:i/>
                <w:iCs/>
                <w:lang w:eastAsia="en-GB"/>
              </w:rPr>
              <w:t>Model S+E</w:t>
            </w:r>
          </w:p>
        </w:tc>
        <w:tc>
          <w:tcPr>
            <w:tcW w:w="1240" w:type="dxa"/>
            <w:tcBorders>
              <w:top w:val="nil"/>
              <w:left w:val="nil"/>
              <w:bottom w:val="single" w:sz="4" w:space="0" w:color="auto"/>
              <w:right w:val="nil"/>
            </w:tcBorders>
            <w:shd w:val="clear" w:color="auto" w:fill="auto"/>
            <w:noWrap/>
            <w:vAlign w:val="center"/>
            <w:hideMark/>
          </w:tcPr>
          <w:p w14:paraId="76343D28" w14:textId="33ADA72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0.299(0.035)*</w:t>
            </w:r>
          </w:p>
        </w:tc>
        <w:tc>
          <w:tcPr>
            <w:tcW w:w="1240" w:type="dxa"/>
            <w:tcBorders>
              <w:top w:val="nil"/>
              <w:left w:val="nil"/>
              <w:bottom w:val="single" w:sz="4" w:space="0" w:color="auto"/>
              <w:right w:val="nil"/>
            </w:tcBorders>
            <w:shd w:val="clear" w:color="auto" w:fill="auto"/>
            <w:noWrap/>
            <w:vAlign w:val="center"/>
            <w:hideMark/>
          </w:tcPr>
          <w:p w14:paraId="4D1B117B"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0.238(0.047)*</w:t>
            </w:r>
          </w:p>
        </w:tc>
        <w:tc>
          <w:tcPr>
            <w:tcW w:w="1240" w:type="dxa"/>
            <w:tcBorders>
              <w:top w:val="nil"/>
              <w:left w:val="nil"/>
              <w:bottom w:val="single" w:sz="4" w:space="0" w:color="auto"/>
              <w:right w:val="nil"/>
            </w:tcBorders>
            <w:shd w:val="clear" w:color="auto" w:fill="auto"/>
            <w:noWrap/>
            <w:vAlign w:val="center"/>
            <w:hideMark/>
          </w:tcPr>
          <w:p w14:paraId="227A6F88"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0.060(0.035)</w:t>
            </w:r>
          </w:p>
        </w:tc>
        <w:tc>
          <w:tcPr>
            <w:tcW w:w="1240" w:type="dxa"/>
            <w:tcBorders>
              <w:top w:val="nil"/>
              <w:left w:val="nil"/>
              <w:bottom w:val="single" w:sz="4" w:space="0" w:color="auto"/>
              <w:right w:val="nil"/>
            </w:tcBorders>
            <w:shd w:val="clear" w:color="auto" w:fill="auto"/>
            <w:noWrap/>
            <w:vAlign w:val="center"/>
            <w:hideMark/>
          </w:tcPr>
          <w:p w14:paraId="4E1571B2" w14:textId="77777777" w:rsidR="008A327C" w:rsidRPr="00743856" w:rsidRDefault="008A327C" w:rsidP="009F0093">
            <w:pPr>
              <w:spacing w:after="0" w:line="240" w:lineRule="auto"/>
              <w:jc w:val="center"/>
              <w:rPr>
                <w:rFonts w:eastAsia="Times New Roman" w:cs="Times New Roman"/>
                <w:sz w:val="18"/>
                <w:szCs w:val="18"/>
                <w:lang w:eastAsia="en-GB"/>
              </w:rPr>
            </w:pPr>
            <w:r w:rsidRPr="00743856">
              <w:rPr>
                <w:rFonts w:eastAsia="Times New Roman" w:cs="Times New Roman"/>
                <w:sz w:val="18"/>
                <w:szCs w:val="18"/>
                <w:lang w:eastAsia="en-GB"/>
              </w:rPr>
              <w:t>0.050(0.022)*</w:t>
            </w:r>
          </w:p>
        </w:tc>
      </w:tr>
    </w:tbl>
    <w:p w14:paraId="79D5E079" w14:textId="7C895A79" w:rsidR="00C362AF" w:rsidRPr="00743856" w:rsidRDefault="00C362AF" w:rsidP="003E2E68">
      <w:pPr>
        <w:spacing w:line="480" w:lineRule="auto"/>
      </w:pPr>
    </w:p>
    <w:p w14:paraId="42EF2C3C" w14:textId="0B849ED3" w:rsidR="00EE3939" w:rsidRPr="00743856" w:rsidRDefault="00EE3939" w:rsidP="003E2E68">
      <w:pPr>
        <w:spacing w:line="480" w:lineRule="auto"/>
      </w:pPr>
      <w:r w:rsidRPr="00743856">
        <w:rPr>
          <w:b/>
        </w:rPr>
        <w:t>Table 3</w:t>
      </w:r>
      <w:r w:rsidRPr="00743856">
        <w:t xml:space="preserve">. </w:t>
      </w:r>
      <w:r w:rsidR="0020617E" w:rsidRPr="00743856">
        <w:rPr>
          <w:rFonts w:eastAsia="Calibri Light"/>
          <w:b/>
        </w:rPr>
        <w:t xml:space="preserve">Proportion of the phenotypic variance explained by </w:t>
      </w:r>
      <w:r w:rsidR="006F11B9" w:rsidRPr="00743856">
        <w:rPr>
          <w:rFonts w:eastAsia="Calibri Light"/>
          <w:b/>
        </w:rPr>
        <w:t xml:space="preserve">the covariates in the Benchmark </w:t>
      </w:r>
      <w:r w:rsidR="003D287C" w:rsidRPr="00743856">
        <w:rPr>
          <w:rFonts w:eastAsia="Calibri Light"/>
          <w:b/>
        </w:rPr>
        <w:t>Structure + Environment (</w:t>
      </w:r>
      <w:r w:rsidR="006F11B9" w:rsidRPr="00743856">
        <w:rPr>
          <w:rFonts w:eastAsia="Calibri Light"/>
          <w:b/>
        </w:rPr>
        <w:t>S+E</w:t>
      </w:r>
      <w:r w:rsidR="003D287C" w:rsidRPr="00743856">
        <w:rPr>
          <w:rFonts w:eastAsia="Calibri Light"/>
          <w:b/>
        </w:rPr>
        <w:t>)</w:t>
      </w:r>
      <w:r w:rsidR="006F11B9" w:rsidRPr="00743856">
        <w:rPr>
          <w:rFonts w:eastAsia="Calibri Light"/>
          <w:b/>
        </w:rPr>
        <w:t xml:space="preserve"> Model.</w:t>
      </w:r>
      <w:r w:rsidR="003D287C" w:rsidRPr="00743856">
        <w:rPr>
          <w:rFonts w:eastAsia="Calibri Light"/>
          <w:b/>
        </w:rPr>
        <w:t xml:space="preserve"> </w:t>
      </w:r>
      <w:r w:rsidR="003D287C" w:rsidRPr="00743856">
        <w:rPr>
          <w:rFonts w:eastAsia="Calibri Light"/>
        </w:rPr>
        <w:t xml:space="preserve">Socioeconomic comprises the covariates SIMD, </w:t>
      </w:r>
      <w:r w:rsidR="00466989" w:rsidRPr="00743856">
        <w:rPr>
          <w:rFonts w:eastAsia="Calibri Light"/>
        </w:rPr>
        <w:t>years of education, household size, vehicle ratio and job status</w:t>
      </w:r>
      <w:r w:rsidR="003D287C" w:rsidRPr="00743856">
        <w:rPr>
          <w:rFonts w:eastAsia="Calibri Light"/>
        </w:rPr>
        <w:t>; lifestyle comprises the covariates alcohol units, smoking status, activity level and consumption of fruit , vegetab</w:t>
      </w:r>
      <w:r w:rsidR="00466989" w:rsidRPr="00743856">
        <w:rPr>
          <w:rFonts w:eastAsia="Calibri Light"/>
        </w:rPr>
        <w:t>les, fish, meat, eggs and dairy</w:t>
      </w:r>
      <w:r w:rsidR="003D287C" w:rsidRPr="00743856">
        <w:rPr>
          <w:rFonts w:eastAsia="Calibri Light"/>
        </w:rPr>
        <w:t xml:space="preserve">; gPCs are the 10 principal components of the genomic relationship matrix that describe the </w:t>
      </w:r>
      <w:ins w:id="140" w:author="AMADOR Carmen" w:date="2017-06-19T14:50:00Z">
        <w:r w:rsidR="001C5DE0" w:rsidRPr="00743856">
          <w:t>geographical population genetic structure</w:t>
        </w:r>
      </w:ins>
      <w:del w:id="141" w:author="AMADOR Carmen" w:date="2017-06-19T14:50:00Z">
        <w:r w:rsidR="003D287C" w:rsidRPr="00743856" w:rsidDel="001C5DE0">
          <w:rPr>
            <w:rFonts w:eastAsia="Calibri Light"/>
          </w:rPr>
          <w:delText>geographical structure of the population</w:delText>
        </w:r>
      </w:del>
      <w:r w:rsidR="003D287C" w:rsidRPr="00743856">
        <w:rPr>
          <w:rFonts w:eastAsia="Calibri Light"/>
        </w:rPr>
        <w:t xml:space="preserve">. </w:t>
      </w:r>
    </w:p>
    <w:tbl>
      <w:tblPr>
        <w:tblW w:w="7084" w:type="dxa"/>
        <w:jc w:val="center"/>
        <w:tblLook w:val="04A0" w:firstRow="1" w:lastRow="0" w:firstColumn="1" w:lastColumn="0" w:noHBand="0" w:noVBand="1"/>
      </w:tblPr>
      <w:tblGrid>
        <w:gridCol w:w="1300"/>
        <w:gridCol w:w="1928"/>
        <w:gridCol w:w="1928"/>
        <w:gridCol w:w="1928"/>
      </w:tblGrid>
      <w:tr w:rsidR="00743856" w:rsidRPr="00743856" w14:paraId="7976D99A" w14:textId="77777777" w:rsidTr="006F11B9">
        <w:trPr>
          <w:trHeight w:val="390"/>
          <w:jc w:val="center"/>
        </w:trPr>
        <w:tc>
          <w:tcPr>
            <w:tcW w:w="1300" w:type="dxa"/>
            <w:tcBorders>
              <w:top w:val="single" w:sz="4" w:space="0" w:color="auto"/>
              <w:left w:val="nil"/>
              <w:bottom w:val="single" w:sz="8" w:space="0" w:color="auto"/>
              <w:right w:val="nil"/>
            </w:tcBorders>
            <w:shd w:val="clear" w:color="auto" w:fill="auto"/>
            <w:vAlign w:val="center"/>
            <w:hideMark/>
          </w:tcPr>
          <w:p w14:paraId="37E2F9EE" w14:textId="77777777" w:rsidR="00EE3939" w:rsidRPr="00743856" w:rsidRDefault="00EE3939" w:rsidP="00EE3939">
            <w:pPr>
              <w:spacing w:after="0" w:line="240" w:lineRule="auto"/>
              <w:jc w:val="center"/>
              <w:rPr>
                <w:rFonts w:eastAsia="Times New Roman" w:cs="Calibri Light"/>
                <w:b/>
                <w:bCs/>
                <w:sz w:val="24"/>
                <w:szCs w:val="22"/>
                <w:lang w:val="en-US"/>
              </w:rPr>
            </w:pPr>
            <w:r w:rsidRPr="00743856">
              <w:rPr>
                <w:rFonts w:eastAsia="Times New Roman" w:cs="Calibri Light"/>
                <w:b/>
                <w:bCs/>
                <w:sz w:val="24"/>
                <w:szCs w:val="22"/>
                <w:lang w:val="en-US"/>
              </w:rPr>
              <w:t>Trait</w:t>
            </w:r>
          </w:p>
        </w:tc>
        <w:tc>
          <w:tcPr>
            <w:tcW w:w="1928" w:type="dxa"/>
            <w:tcBorders>
              <w:top w:val="single" w:sz="4" w:space="0" w:color="auto"/>
              <w:left w:val="nil"/>
              <w:bottom w:val="single" w:sz="8" w:space="0" w:color="auto"/>
              <w:right w:val="nil"/>
            </w:tcBorders>
            <w:shd w:val="clear" w:color="auto" w:fill="auto"/>
            <w:vAlign w:val="center"/>
            <w:hideMark/>
          </w:tcPr>
          <w:p w14:paraId="199AFC13" w14:textId="613C9EE8" w:rsidR="00EE3939" w:rsidRPr="00743856" w:rsidRDefault="00EE3939" w:rsidP="00EE3939">
            <w:pPr>
              <w:spacing w:after="0" w:line="240" w:lineRule="auto"/>
              <w:jc w:val="center"/>
              <w:rPr>
                <w:rFonts w:eastAsia="Times New Roman" w:cs="Calibri Light"/>
                <w:b/>
                <w:bCs/>
                <w:sz w:val="24"/>
                <w:szCs w:val="22"/>
                <w:lang w:val="en-US"/>
              </w:rPr>
            </w:pPr>
            <w:r w:rsidRPr="00743856">
              <w:rPr>
                <w:rFonts w:eastAsia="Times New Roman" w:cs="Calibri Light"/>
                <w:b/>
                <w:bCs/>
                <w:sz w:val="24"/>
                <w:szCs w:val="22"/>
                <w:lang w:val="en-US"/>
              </w:rPr>
              <w:t>Socioeconomic</w:t>
            </w:r>
          </w:p>
        </w:tc>
        <w:tc>
          <w:tcPr>
            <w:tcW w:w="1928" w:type="dxa"/>
            <w:tcBorders>
              <w:top w:val="single" w:sz="4" w:space="0" w:color="auto"/>
              <w:left w:val="nil"/>
              <w:bottom w:val="single" w:sz="8" w:space="0" w:color="auto"/>
              <w:right w:val="nil"/>
            </w:tcBorders>
            <w:shd w:val="clear" w:color="auto" w:fill="auto"/>
            <w:vAlign w:val="center"/>
            <w:hideMark/>
          </w:tcPr>
          <w:p w14:paraId="69C52BDB" w14:textId="755975FF" w:rsidR="00EE3939" w:rsidRPr="00743856" w:rsidRDefault="00EE3939" w:rsidP="00EE3939">
            <w:pPr>
              <w:spacing w:after="0" w:line="240" w:lineRule="auto"/>
              <w:jc w:val="center"/>
              <w:rPr>
                <w:rFonts w:eastAsia="Times New Roman" w:cs="Calibri Light"/>
                <w:b/>
                <w:bCs/>
                <w:sz w:val="24"/>
                <w:szCs w:val="22"/>
                <w:lang w:val="en-US"/>
              </w:rPr>
            </w:pPr>
            <w:r w:rsidRPr="00743856">
              <w:rPr>
                <w:rFonts w:eastAsia="Times New Roman" w:cs="Calibri Light"/>
                <w:b/>
                <w:bCs/>
                <w:sz w:val="24"/>
                <w:szCs w:val="22"/>
                <w:lang w:val="en-US"/>
              </w:rPr>
              <w:t>Lifestyle</w:t>
            </w:r>
          </w:p>
        </w:tc>
        <w:tc>
          <w:tcPr>
            <w:tcW w:w="1928" w:type="dxa"/>
            <w:tcBorders>
              <w:top w:val="single" w:sz="4" w:space="0" w:color="auto"/>
              <w:left w:val="nil"/>
              <w:bottom w:val="single" w:sz="8" w:space="0" w:color="auto"/>
              <w:right w:val="nil"/>
            </w:tcBorders>
            <w:shd w:val="clear" w:color="auto" w:fill="auto"/>
            <w:vAlign w:val="center"/>
            <w:hideMark/>
          </w:tcPr>
          <w:p w14:paraId="4C307149" w14:textId="77777777" w:rsidR="00EE3939" w:rsidRPr="00743856" w:rsidRDefault="00EE3939" w:rsidP="00EE3939">
            <w:pPr>
              <w:spacing w:after="0" w:line="240" w:lineRule="auto"/>
              <w:jc w:val="center"/>
              <w:rPr>
                <w:rFonts w:eastAsia="Times New Roman" w:cs="Calibri Light"/>
                <w:b/>
                <w:bCs/>
                <w:sz w:val="24"/>
                <w:szCs w:val="22"/>
                <w:lang w:val="en-US"/>
              </w:rPr>
            </w:pPr>
            <w:r w:rsidRPr="00743856">
              <w:rPr>
                <w:rFonts w:eastAsia="Times New Roman" w:cs="Calibri Light"/>
                <w:b/>
                <w:bCs/>
                <w:sz w:val="24"/>
                <w:szCs w:val="22"/>
                <w:lang w:val="en-US"/>
              </w:rPr>
              <w:t>gPCs</w:t>
            </w:r>
          </w:p>
        </w:tc>
      </w:tr>
      <w:tr w:rsidR="00663E82" w:rsidRPr="00743856" w14:paraId="4F0CBC5E" w14:textId="77777777" w:rsidTr="0060100C">
        <w:trPr>
          <w:trHeight w:val="454"/>
          <w:jc w:val="center"/>
        </w:trPr>
        <w:tc>
          <w:tcPr>
            <w:tcW w:w="1300" w:type="dxa"/>
            <w:tcBorders>
              <w:top w:val="nil"/>
              <w:left w:val="nil"/>
              <w:bottom w:val="nil"/>
              <w:right w:val="nil"/>
            </w:tcBorders>
            <w:shd w:val="clear" w:color="auto" w:fill="auto"/>
            <w:noWrap/>
            <w:vAlign w:val="center"/>
            <w:hideMark/>
          </w:tcPr>
          <w:p w14:paraId="5F86F236" w14:textId="77777777" w:rsidR="00663E82" w:rsidRPr="00743856" w:rsidRDefault="00663E82" w:rsidP="00663E82">
            <w:pPr>
              <w:spacing w:after="0" w:line="240" w:lineRule="auto"/>
              <w:jc w:val="left"/>
              <w:rPr>
                <w:rFonts w:eastAsia="Times New Roman" w:cs="Calibri Light"/>
                <w:b/>
                <w:bCs/>
                <w:sz w:val="24"/>
                <w:szCs w:val="22"/>
                <w:lang w:val="en-US"/>
              </w:rPr>
            </w:pPr>
            <w:r w:rsidRPr="00743856">
              <w:rPr>
                <w:rFonts w:eastAsia="Times New Roman" w:cs="Calibri Light"/>
                <w:b/>
                <w:bCs/>
                <w:sz w:val="24"/>
                <w:szCs w:val="22"/>
                <w:lang w:val="en-US"/>
              </w:rPr>
              <w:t>Height</w:t>
            </w:r>
          </w:p>
        </w:tc>
        <w:tc>
          <w:tcPr>
            <w:tcW w:w="1928" w:type="dxa"/>
            <w:tcBorders>
              <w:top w:val="nil"/>
              <w:left w:val="nil"/>
              <w:bottom w:val="dotted" w:sz="4" w:space="0" w:color="auto"/>
              <w:right w:val="nil"/>
            </w:tcBorders>
            <w:shd w:val="clear" w:color="auto" w:fill="auto"/>
            <w:noWrap/>
            <w:vAlign w:val="center"/>
            <w:hideMark/>
          </w:tcPr>
          <w:p w14:paraId="5706F8D4" w14:textId="36D4B16F" w:rsidR="00663E82" w:rsidRPr="00743856" w:rsidRDefault="00663E82" w:rsidP="00663E82">
            <w:pPr>
              <w:spacing w:after="0" w:line="240" w:lineRule="auto"/>
              <w:jc w:val="center"/>
              <w:rPr>
                <w:rFonts w:eastAsia="Times New Roman" w:cs="Calibri Light"/>
                <w:szCs w:val="18"/>
                <w:lang w:val="en-US"/>
              </w:rPr>
            </w:pPr>
            <w:ins w:id="142" w:author="AMADOR Carmen" w:date="2017-06-19T14:45:00Z">
              <w:r>
                <w:rPr>
                  <w:rFonts w:cs="Calibri Light"/>
                  <w:color w:val="000000"/>
                  <w:szCs w:val="18"/>
                </w:rPr>
                <w:t>0.0045</w:t>
              </w:r>
            </w:ins>
            <w:del w:id="143" w:author="AMADOR Carmen" w:date="2017-06-19T14:45:00Z">
              <w:r w:rsidRPr="00743856" w:rsidDel="005F6003">
                <w:rPr>
                  <w:rFonts w:cs="Calibri Light"/>
                  <w:szCs w:val="18"/>
                </w:rPr>
                <w:delText>0.45%</w:delText>
              </w:r>
            </w:del>
          </w:p>
        </w:tc>
        <w:tc>
          <w:tcPr>
            <w:tcW w:w="1928" w:type="dxa"/>
            <w:tcBorders>
              <w:top w:val="nil"/>
              <w:left w:val="nil"/>
              <w:bottom w:val="dotted" w:sz="4" w:space="0" w:color="auto"/>
              <w:right w:val="nil"/>
            </w:tcBorders>
            <w:shd w:val="clear" w:color="auto" w:fill="auto"/>
            <w:noWrap/>
            <w:vAlign w:val="center"/>
            <w:hideMark/>
          </w:tcPr>
          <w:p w14:paraId="4184B67B" w14:textId="75987C0D" w:rsidR="00663E82" w:rsidRPr="00743856" w:rsidRDefault="00663E82" w:rsidP="00663E82">
            <w:pPr>
              <w:spacing w:after="0" w:line="240" w:lineRule="auto"/>
              <w:jc w:val="center"/>
              <w:rPr>
                <w:rFonts w:eastAsia="Times New Roman" w:cs="Calibri Light"/>
                <w:szCs w:val="18"/>
                <w:lang w:val="en-US"/>
              </w:rPr>
            </w:pPr>
            <w:ins w:id="144" w:author="AMADOR Carmen" w:date="2017-06-19T14:45:00Z">
              <w:r>
                <w:rPr>
                  <w:rFonts w:cs="Calibri Light"/>
                  <w:color w:val="000000"/>
                  <w:szCs w:val="18"/>
                </w:rPr>
                <w:t>0.0019</w:t>
              </w:r>
            </w:ins>
            <w:del w:id="145" w:author="AMADOR Carmen" w:date="2017-06-19T14:45:00Z">
              <w:r w:rsidRPr="00743856" w:rsidDel="005F6003">
                <w:rPr>
                  <w:rFonts w:cs="Calibri Light"/>
                  <w:szCs w:val="18"/>
                </w:rPr>
                <w:delText>0.19%</w:delText>
              </w:r>
            </w:del>
          </w:p>
        </w:tc>
        <w:tc>
          <w:tcPr>
            <w:tcW w:w="1928" w:type="dxa"/>
            <w:tcBorders>
              <w:top w:val="nil"/>
              <w:left w:val="nil"/>
              <w:bottom w:val="dotted" w:sz="4" w:space="0" w:color="auto"/>
              <w:right w:val="nil"/>
            </w:tcBorders>
            <w:shd w:val="clear" w:color="auto" w:fill="auto"/>
            <w:noWrap/>
            <w:vAlign w:val="center"/>
            <w:hideMark/>
          </w:tcPr>
          <w:p w14:paraId="1B5961E1" w14:textId="1203B08A" w:rsidR="00663E82" w:rsidRPr="00743856" w:rsidRDefault="00663E82" w:rsidP="00663E82">
            <w:pPr>
              <w:spacing w:after="0" w:line="240" w:lineRule="auto"/>
              <w:jc w:val="center"/>
              <w:rPr>
                <w:rFonts w:eastAsia="Times New Roman" w:cs="Calibri Light"/>
                <w:szCs w:val="18"/>
                <w:lang w:val="en-US"/>
              </w:rPr>
            </w:pPr>
            <w:ins w:id="146" w:author="AMADOR Carmen" w:date="2017-06-19T14:45:00Z">
              <w:r>
                <w:rPr>
                  <w:rFonts w:cs="Calibri Light"/>
                  <w:color w:val="000000"/>
                  <w:szCs w:val="18"/>
                </w:rPr>
                <w:t>0.0048</w:t>
              </w:r>
            </w:ins>
            <w:del w:id="147" w:author="AMADOR Carmen" w:date="2017-06-19T14:45:00Z">
              <w:r w:rsidRPr="00743856" w:rsidDel="005F6003">
                <w:rPr>
                  <w:rFonts w:cs="Calibri Light"/>
                  <w:szCs w:val="18"/>
                </w:rPr>
                <w:delText>0.48%</w:delText>
              </w:r>
            </w:del>
          </w:p>
        </w:tc>
      </w:tr>
      <w:tr w:rsidR="00663E82" w:rsidRPr="00743856" w14:paraId="377261C2" w14:textId="77777777" w:rsidTr="0060100C">
        <w:trPr>
          <w:trHeight w:val="454"/>
          <w:jc w:val="center"/>
        </w:trPr>
        <w:tc>
          <w:tcPr>
            <w:tcW w:w="1300" w:type="dxa"/>
            <w:tcBorders>
              <w:top w:val="dotted" w:sz="4" w:space="0" w:color="auto"/>
              <w:left w:val="nil"/>
              <w:bottom w:val="nil"/>
              <w:right w:val="nil"/>
            </w:tcBorders>
            <w:shd w:val="clear" w:color="auto" w:fill="auto"/>
            <w:noWrap/>
            <w:vAlign w:val="center"/>
            <w:hideMark/>
          </w:tcPr>
          <w:p w14:paraId="36A354DD" w14:textId="77777777" w:rsidR="00663E82" w:rsidRPr="00743856" w:rsidRDefault="00663E82" w:rsidP="00663E82">
            <w:pPr>
              <w:spacing w:after="0" w:line="240" w:lineRule="auto"/>
              <w:jc w:val="left"/>
              <w:rPr>
                <w:rFonts w:eastAsia="Times New Roman" w:cs="Calibri Light"/>
                <w:b/>
                <w:bCs/>
                <w:sz w:val="24"/>
                <w:szCs w:val="22"/>
                <w:lang w:val="en-US"/>
              </w:rPr>
            </w:pPr>
            <w:r w:rsidRPr="00743856">
              <w:rPr>
                <w:rFonts w:eastAsia="Times New Roman" w:cs="Calibri Light"/>
                <w:b/>
                <w:bCs/>
                <w:sz w:val="24"/>
                <w:szCs w:val="22"/>
                <w:lang w:val="en-US"/>
              </w:rPr>
              <w:t>Weight</w:t>
            </w:r>
          </w:p>
        </w:tc>
        <w:tc>
          <w:tcPr>
            <w:tcW w:w="1928" w:type="dxa"/>
            <w:tcBorders>
              <w:top w:val="nil"/>
              <w:left w:val="nil"/>
              <w:bottom w:val="dotted" w:sz="4" w:space="0" w:color="auto"/>
              <w:right w:val="nil"/>
            </w:tcBorders>
            <w:shd w:val="clear" w:color="auto" w:fill="auto"/>
            <w:noWrap/>
            <w:vAlign w:val="center"/>
            <w:hideMark/>
          </w:tcPr>
          <w:p w14:paraId="32FB7FA6" w14:textId="1A90878D" w:rsidR="00663E82" w:rsidRPr="00743856" w:rsidRDefault="00663E82" w:rsidP="00663E82">
            <w:pPr>
              <w:spacing w:after="0" w:line="240" w:lineRule="auto"/>
              <w:jc w:val="center"/>
              <w:rPr>
                <w:rFonts w:eastAsia="Times New Roman" w:cs="Calibri Light"/>
                <w:szCs w:val="18"/>
                <w:lang w:val="en-US"/>
              </w:rPr>
            </w:pPr>
            <w:ins w:id="148" w:author="AMADOR Carmen" w:date="2017-06-19T14:45:00Z">
              <w:r>
                <w:rPr>
                  <w:rFonts w:cs="Calibri Light"/>
                  <w:color w:val="000000"/>
                  <w:szCs w:val="18"/>
                </w:rPr>
                <w:t>0.0090</w:t>
              </w:r>
            </w:ins>
            <w:del w:id="149" w:author="AMADOR Carmen" w:date="2017-06-19T14:45:00Z">
              <w:r w:rsidRPr="00743856" w:rsidDel="005F6003">
                <w:rPr>
                  <w:rFonts w:cs="Calibri Light"/>
                  <w:szCs w:val="18"/>
                </w:rPr>
                <w:delText>0.90%</w:delText>
              </w:r>
            </w:del>
          </w:p>
        </w:tc>
        <w:tc>
          <w:tcPr>
            <w:tcW w:w="1928" w:type="dxa"/>
            <w:tcBorders>
              <w:top w:val="nil"/>
              <w:left w:val="nil"/>
              <w:bottom w:val="dotted" w:sz="4" w:space="0" w:color="auto"/>
              <w:right w:val="nil"/>
            </w:tcBorders>
            <w:shd w:val="clear" w:color="auto" w:fill="auto"/>
            <w:noWrap/>
            <w:vAlign w:val="center"/>
            <w:hideMark/>
          </w:tcPr>
          <w:p w14:paraId="755CC337" w14:textId="455658F5" w:rsidR="00663E82" w:rsidRPr="00743856" w:rsidRDefault="00663E82" w:rsidP="00663E82">
            <w:pPr>
              <w:spacing w:after="0" w:line="240" w:lineRule="auto"/>
              <w:jc w:val="center"/>
              <w:rPr>
                <w:rFonts w:eastAsia="Times New Roman" w:cs="Calibri Light"/>
                <w:szCs w:val="18"/>
                <w:lang w:val="en-US"/>
              </w:rPr>
            </w:pPr>
            <w:ins w:id="150" w:author="AMADOR Carmen" w:date="2017-06-19T14:45:00Z">
              <w:r>
                <w:rPr>
                  <w:rFonts w:cs="Calibri Light"/>
                  <w:color w:val="000000"/>
                  <w:szCs w:val="18"/>
                </w:rPr>
                <w:t>0.1244</w:t>
              </w:r>
            </w:ins>
            <w:del w:id="151" w:author="AMADOR Carmen" w:date="2017-06-19T14:45:00Z">
              <w:r w:rsidRPr="00743856" w:rsidDel="005F6003">
                <w:rPr>
                  <w:rFonts w:cs="Calibri Light"/>
                  <w:szCs w:val="18"/>
                </w:rPr>
                <w:delText>12.44%</w:delText>
              </w:r>
            </w:del>
          </w:p>
        </w:tc>
        <w:tc>
          <w:tcPr>
            <w:tcW w:w="1928" w:type="dxa"/>
            <w:tcBorders>
              <w:top w:val="nil"/>
              <w:left w:val="nil"/>
              <w:bottom w:val="dotted" w:sz="4" w:space="0" w:color="auto"/>
              <w:right w:val="nil"/>
            </w:tcBorders>
            <w:shd w:val="clear" w:color="auto" w:fill="auto"/>
            <w:noWrap/>
            <w:vAlign w:val="center"/>
            <w:hideMark/>
          </w:tcPr>
          <w:p w14:paraId="02BA12DD" w14:textId="2DD62937" w:rsidR="00663E82" w:rsidRPr="00743856" w:rsidRDefault="00663E82" w:rsidP="00663E82">
            <w:pPr>
              <w:spacing w:after="0" w:line="240" w:lineRule="auto"/>
              <w:jc w:val="center"/>
              <w:rPr>
                <w:rFonts w:eastAsia="Times New Roman" w:cs="Calibri Light"/>
                <w:szCs w:val="18"/>
                <w:lang w:val="en-US"/>
              </w:rPr>
            </w:pPr>
            <w:ins w:id="152" w:author="AMADOR Carmen" w:date="2017-06-19T14:45:00Z">
              <w:r>
                <w:rPr>
                  <w:rFonts w:cs="Calibri Light"/>
                  <w:color w:val="000000"/>
                  <w:szCs w:val="18"/>
                </w:rPr>
                <w:t>0.0000</w:t>
              </w:r>
            </w:ins>
            <w:del w:id="153" w:author="AMADOR Carmen" w:date="2017-06-19T14:45:00Z">
              <w:r w:rsidRPr="00743856" w:rsidDel="005F6003">
                <w:rPr>
                  <w:rFonts w:cs="Calibri Light"/>
                  <w:szCs w:val="18"/>
                </w:rPr>
                <w:delText>0.00%</w:delText>
              </w:r>
            </w:del>
          </w:p>
        </w:tc>
      </w:tr>
      <w:tr w:rsidR="00663E82" w:rsidRPr="00743856" w14:paraId="23A1334C" w14:textId="77777777" w:rsidTr="0060100C">
        <w:trPr>
          <w:trHeight w:val="454"/>
          <w:jc w:val="center"/>
        </w:trPr>
        <w:tc>
          <w:tcPr>
            <w:tcW w:w="1300" w:type="dxa"/>
            <w:tcBorders>
              <w:top w:val="dotted" w:sz="4" w:space="0" w:color="auto"/>
              <w:left w:val="nil"/>
              <w:bottom w:val="nil"/>
              <w:right w:val="nil"/>
            </w:tcBorders>
            <w:shd w:val="clear" w:color="auto" w:fill="auto"/>
            <w:noWrap/>
            <w:vAlign w:val="center"/>
            <w:hideMark/>
          </w:tcPr>
          <w:p w14:paraId="3A1D0F2B" w14:textId="77777777" w:rsidR="00663E82" w:rsidRPr="00743856" w:rsidRDefault="00663E82" w:rsidP="00663E82">
            <w:pPr>
              <w:spacing w:after="0" w:line="240" w:lineRule="auto"/>
              <w:jc w:val="left"/>
              <w:rPr>
                <w:rFonts w:eastAsia="Times New Roman" w:cs="Calibri Light"/>
                <w:b/>
                <w:bCs/>
                <w:sz w:val="24"/>
                <w:szCs w:val="22"/>
                <w:lang w:val="en-US"/>
              </w:rPr>
            </w:pPr>
            <w:r w:rsidRPr="00743856">
              <w:rPr>
                <w:rFonts w:eastAsia="Times New Roman" w:cs="Calibri Light"/>
                <w:b/>
                <w:bCs/>
                <w:sz w:val="24"/>
                <w:szCs w:val="22"/>
                <w:lang w:val="en-US"/>
              </w:rPr>
              <w:t>BIA Fat</w:t>
            </w:r>
          </w:p>
        </w:tc>
        <w:tc>
          <w:tcPr>
            <w:tcW w:w="1928" w:type="dxa"/>
            <w:tcBorders>
              <w:top w:val="nil"/>
              <w:left w:val="nil"/>
              <w:bottom w:val="dotted" w:sz="4" w:space="0" w:color="auto"/>
              <w:right w:val="nil"/>
            </w:tcBorders>
            <w:shd w:val="clear" w:color="auto" w:fill="auto"/>
            <w:noWrap/>
            <w:vAlign w:val="center"/>
            <w:hideMark/>
          </w:tcPr>
          <w:p w14:paraId="07DBBE3D" w14:textId="3EE24D0E" w:rsidR="00663E82" w:rsidRPr="00743856" w:rsidRDefault="00663E82" w:rsidP="00663E82">
            <w:pPr>
              <w:spacing w:after="0" w:line="240" w:lineRule="auto"/>
              <w:jc w:val="center"/>
              <w:rPr>
                <w:rFonts w:eastAsia="Times New Roman" w:cs="Calibri Light"/>
                <w:szCs w:val="18"/>
                <w:lang w:val="en-US"/>
              </w:rPr>
            </w:pPr>
            <w:ins w:id="154" w:author="AMADOR Carmen" w:date="2017-06-19T14:45:00Z">
              <w:r>
                <w:rPr>
                  <w:rFonts w:cs="Calibri Light"/>
                  <w:color w:val="000000"/>
                  <w:szCs w:val="18"/>
                </w:rPr>
                <w:t>0.0069</w:t>
              </w:r>
            </w:ins>
            <w:del w:id="155" w:author="AMADOR Carmen" w:date="2017-06-19T14:45:00Z">
              <w:r w:rsidRPr="00743856" w:rsidDel="005F6003">
                <w:rPr>
                  <w:rFonts w:cs="Calibri Light"/>
                  <w:szCs w:val="18"/>
                </w:rPr>
                <w:delText>0.69%</w:delText>
              </w:r>
            </w:del>
          </w:p>
        </w:tc>
        <w:tc>
          <w:tcPr>
            <w:tcW w:w="1928" w:type="dxa"/>
            <w:tcBorders>
              <w:top w:val="nil"/>
              <w:left w:val="nil"/>
              <w:bottom w:val="dotted" w:sz="4" w:space="0" w:color="auto"/>
              <w:right w:val="nil"/>
            </w:tcBorders>
            <w:shd w:val="clear" w:color="auto" w:fill="auto"/>
            <w:noWrap/>
            <w:vAlign w:val="center"/>
            <w:hideMark/>
          </w:tcPr>
          <w:p w14:paraId="141DE6EE" w14:textId="0BA1C554" w:rsidR="00663E82" w:rsidRPr="00743856" w:rsidRDefault="00663E82" w:rsidP="00663E82">
            <w:pPr>
              <w:spacing w:after="0" w:line="240" w:lineRule="auto"/>
              <w:jc w:val="center"/>
              <w:rPr>
                <w:rFonts w:eastAsia="Times New Roman" w:cs="Calibri Light"/>
                <w:szCs w:val="18"/>
                <w:lang w:val="en-US"/>
              </w:rPr>
            </w:pPr>
            <w:ins w:id="156" w:author="AMADOR Carmen" w:date="2017-06-19T14:45:00Z">
              <w:r>
                <w:rPr>
                  <w:rFonts w:cs="Calibri Light"/>
                  <w:color w:val="000000"/>
                  <w:szCs w:val="18"/>
                </w:rPr>
                <w:t>0.1020</w:t>
              </w:r>
            </w:ins>
            <w:del w:id="157" w:author="AMADOR Carmen" w:date="2017-06-19T14:45:00Z">
              <w:r w:rsidRPr="00743856" w:rsidDel="005F6003">
                <w:rPr>
                  <w:rFonts w:cs="Calibri Light"/>
                  <w:szCs w:val="18"/>
                </w:rPr>
                <w:delText>10.20%</w:delText>
              </w:r>
            </w:del>
          </w:p>
        </w:tc>
        <w:tc>
          <w:tcPr>
            <w:tcW w:w="1928" w:type="dxa"/>
            <w:tcBorders>
              <w:top w:val="nil"/>
              <w:left w:val="nil"/>
              <w:bottom w:val="dotted" w:sz="4" w:space="0" w:color="auto"/>
              <w:right w:val="nil"/>
            </w:tcBorders>
            <w:shd w:val="clear" w:color="auto" w:fill="auto"/>
            <w:noWrap/>
            <w:vAlign w:val="center"/>
            <w:hideMark/>
          </w:tcPr>
          <w:p w14:paraId="5A30F7D9" w14:textId="3E2BE546" w:rsidR="00663E82" w:rsidRPr="00743856" w:rsidRDefault="00663E82" w:rsidP="00663E82">
            <w:pPr>
              <w:spacing w:after="0" w:line="240" w:lineRule="auto"/>
              <w:jc w:val="center"/>
              <w:rPr>
                <w:rFonts w:eastAsia="Times New Roman" w:cs="Calibri Light"/>
                <w:szCs w:val="18"/>
                <w:lang w:val="en-US"/>
              </w:rPr>
            </w:pPr>
            <w:ins w:id="158" w:author="AMADOR Carmen" w:date="2017-06-19T14:45:00Z">
              <w:r>
                <w:rPr>
                  <w:rFonts w:cs="Calibri Light"/>
                  <w:color w:val="000000"/>
                  <w:szCs w:val="18"/>
                </w:rPr>
                <w:t>0.0018</w:t>
              </w:r>
            </w:ins>
            <w:del w:id="159" w:author="AMADOR Carmen" w:date="2017-06-19T14:45:00Z">
              <w:r w:rsidRPr="00743856" w:rsidDel="005F6003">
                <w:rPr>
                  <w:rFonts w:cs="Calibri Light"/>
                  <w:szCs w:val="18"/>
                </w:rPr>
                <w:delText>0.18%</w:delText>
              </w:r>
            </w:del>
          </w:p>
        </w:tc>
      </w:tr>
      <w:tr w:rsidR="00663E82" w:rsidRPr="00743856" w14:paraId="6E26D521" w14:textId="77777777" w:rsidTr="0060100C">
        <w:trPr>
          <w:trHeight w:val="454"/>
          <w:jc w:val="center"/>
        </w:trPr>
        <w:tc>
          <w:tcPr>
            <w:tcW w:w="1300" w:type="dxa"/>
            <w:tcBorders>
              <w:top w:val="dotted" w:sz="4" w:space="0" w:color="auto"/>
              <w:left w:val="nil"/>
              <w:bottom w:val="nil"/>
              <w:right w:val="nil"/>
            </w:tcBorders>
            <w:shd w:val="clear" w:color="auto" w:fill="auto"/>
            <w:noWrap/>
            <w:vAlign w:val="center"/>
            <w:hideMark/>
          </w:tcPr>
          <w:p w14:paraId="7A39C0EC" w14:textId="77777777" w:rsidR="00663E82" w:rsidRPr="00743856" w:rsidRDefault="00663E82" w:rsidP="00663E82">
            <w:pPr>
              <w:spacing w:after="0" w:line="240" w:lineRule="auto"/>
              <w:jc w:val="left"/>
              <w:rPr>
                <w:rFonts w:eastAsia="Times New Roman" w:cs="Calibri Light"/>
                <w:b/>
                <w:bCs/>
                <w:sz w:val="24"/>
                <w:szCs w:val="22"/>
                <w:lang w:val="en-US"/>
              </w:rPr>
            </w:pPr>
            <w:r w:rsidRPr="00743856">
              <w:rPr>
                <w:rFonts w:eastAsia="Times New Roman" w:cs="Calibri Light"/>
                <w:b/>
                <w:bCs/>
                <w:sz w:val="24"/>
                <w:szCs w:val="22"/>
                <w:lang w:val="en-US"/>
              </w:rPr>
              <w:t>Waist</w:t>
            </w:r>
          </w:p>
        </w:tc>
        <w:tc>
          <w:tcPr>
            <w:tcW w:w="1928" w:type="dxa"/>
            <w:tcBorders>
              <w:top w:val="nil"/>
              <w:left w:val="nil"/>
              <w:bottom w:val="dotted" w:sz="4" w:space="0" w:color="auto"/>
              <w:right w:val="nil"/>
            </w:tcBorders>
            <w:shd w:val="clear" w:color="auto" w:fill="auto"/>
            <w:noWrap/>
            <w:vAlign w:val="center"/>
            <w:hideMark/>
          </w:tcPr>
          <w:p w14:paraId="14AB2788" w14:textId="7F36F763" w:rsidR="00663E82" w:rsidRPr="00743856" w:rsidRDefault="00663E82" w:rsidP="00663E82">
            <w:pPr>
              <w:spacing w:after="0" w:line="240" w:lineRule="auto"/>
              <w:jc w:val="center"/>
              <w:rPr>
                <w:rFonts w:eastAsia="Times New Roman" w:cs="Calibri Light"/>
                <w:szCs w:val="18"/>
                <w:lang w:val="en-US"/>
              </w:rPr>
            </w:pPr>
            <w:ins w:id="160" w:author="AMADOR Carmen" w:date="2017-06-19T14:45:00Z">
              <w:r>
                <w:rPr>
                  <w:rFonts w:cs="Calibri Light"/>
                  <w:color w:val="000000"/>
                  <w:szCs w:val="18"/>
                </w:rPr>
                <w:t>0.0134</w:t>
              </w:r>
            </w:ins>
            <w:del w:id="161" w:author="AMADOR Carmen" w:date="2017-06-19T14:45:00Z">
              <w:r w:rsidRPr="00743856" w:rsidDel="005F6003">
                <w:rPr>
                  <w:rFonts w:cs="Calibri Light"/>
                  <w:szCs w:val="18"/>
                </w:rPr>
                <w:delText>1.34%</w:delText>
              </w:r>
            </w:del>
          </w:p>
        </w:tc>
        <w:tc>
          <w:tcPr>
            <w:tcW w:w="1928" w:type="dxa"/>
            <w:tcBorders>
              <w:top w:val="nil"/>
              <w:left w:val="nil"/>
              <w:bottom w:val="dotted" w:sz="4" w:space="0" w:color="auto"/>
              <w:right w:val="nil"/>
            </w:tcBorders>
            <w:shd w:val="clear" w:color="auto" w:fill="auto"/>
            <w:noWrap/>
            <w:vAlign w:val="center"/>
            <w:hideMark/>
          </w:tcPr>
          <w:p w14:paraId="05184162" w14:textId="551534C4" w:rsidR="00663E82" w:rsidRPr="00743856" w:rsidRDefault="00663E82" w:rsidP="00663E82">
            <w:pPr>
              <w:spacing w:after="0" w:line="240" w:lineRule="auto"/>
              <w:jc w:val="center"/>
              <w:rPr>
                <w:rFonts w:eastAsia="Times New Roman" w:cs="Calibri Light"/>
                <w:szCs w:val="18"/>
                <w:lang w:val="en-US"/>
              </w:rPr>
            </w:pPr>
            <w:ins w:id="162" w:author="AMADOR Carmen" w:date="2017-06-19T14:45:00Z">
              <w:r>
                <w:rPr>
                  <w:rFonts w:cs="Calibri Light"/>
                  <w:color w:val="000000"/>
                  <w:szCs w:val="18"/>
                </w:rPr>
                <w:t>0.0061</w:t>
              </w:r>
            </w:ins>
            <w:del w:id="163" w:author="AMADOR Carmen" w:date="2017-06-19T14:45:00Z">
              <w:r w:rsidRPr="00743856" w:rsidDel="005F6003">
                <w:rPr>
                  <w:rFonts w:cs="Calibri Light"/>
                  <w:szCs w:val="18"/>
                </w:rPr>
                <w:delText>0.61%</w:delText>
              </w:r>
            </w:del>
          </w:p>
        </w:tc>
        <w:tc>
          <w:tcPr>
            <w:tcW w:w="1928" w:type="dxa"/>
            <w:tcBorders>
              <w:top w:val="nil"/>
              <w:left w:val="nil"/>
              <w:bottom w:val="dotted" w:sz="4" w:space="0" w:color="auto"/>
              <w:right w:val="nil"/>
            </w:tcBorders>
            <w:shd w:val="clear" w:color="auto" w:fill="auto"/>
            <w:noWrap/>
            <w:vAlign w:val="center"/>
            <w:hideMark/>
          </w:tcPr>
          <w:p w14:paraId="0E911031" w14:textId="7DE24C4E" w:rsidR="00663E82" w:rsidRPr="00743856" w:rsidRDefault="00663E82" w:rsidP="00663E82">
            <w:pPr>
              <w:spacing w:after="0" w:line="240" w:lineRule="auto"/>
              <w:jc w:val="center"/>
              <w:rPr>
                <w:rFonts w:eastAsia="Times New Roman" w:cs="Calibri Light"/>
                <w:szCs w:val="18"/>
                <w:lang w:val="en-US"/>
              </w:rPr>
            </w:pPr>
            <w:ins w:id="164" w:author="AMADOR Carmen" w:date="2017-06-19T14:45:00Z">
              <w:r>
                <w:rPr>
                  <w:rFonts w:cs="Calibri Light"/>
                  <w:color w:val="000000"/>
                  <w:szCs w:val="18"/>
                </w:rPr>
                <w:t>0.0022</w:t>
              </w:r>
            </w:ins>
            <w:del w:id="165" w:author="AMADOR Carmen" w:date="2017-06-19T14:45:00Z">
              <w:r w:rsidRPr="00743856" w:rsidDel="005F6003">
                <w:rPr>
                  <w:rFonts w:cs="Calibri Light"/>
                  <w:szCs w:val="18"/>
                </w:rPr>
                <w:delText>0.22%</w:delText>
              </w:r>
            </w:del>
          </w:p>
        </w:tc>
      </w:tr>
      <w:tr w:rsidR="00663E82" w:rsidRPr="00743856" w14:paraId="40DDAB68" w14:textId="77777777" w:rsidTr="0060100C">
        <w:trPr>
          <w:trHeight w:val="454"/>
          <w:jc w:val="center"/>
        </w:trPr>
        <w:tc>
          <w:tcPr>
            <w:tcW w:w="1300" w:type="dxa"/>
            <w:tcBorders>
              <w:top w:val="dotted" w:sz="4" w:space="0" w:color="auto"/>
              <w:left w:val="nil"/>
              <w:bottom w:val="nil"/>
              <w:right w:val="nil"/>
            </w:tcBorders>
            <w:shd w:val="clear" w:color="auto" w:fill="auto"/>
            <w:noWrap/>
            <w:vAlign w:val="center"/>
            <w:hideMark/>
          </w:tcPr>
          <w:p w14:paraId="62CB4F11" w14:textId="77777777" w:rsidR="00663E82" w:rsidRPr="00743856" w:rsidRDefault="00663E82" w:rsidP="00663E82">
            <w:pPr>
              <w:spacing w:after="0" w:line="240" w:lineRule="auto"/>
              <w:jc w:val="left"/>
              <w:rPr>
                <w:rFonts w:eastAsia="Times New Roman" w:cs="Calibri Light"/>
                <w:b/>
                <w:bCs/>
                <w:sz w:val="24"/>
                <w:szCs w:val="22"/>
                <w:lang w:val="en-US"/>
              </w:rPr>
            </w:pPr>
            <w:r w:rsidRPr="00743856">
              <w:rPr>
                <w:rFonts w:eastAsia="Times New Roman" w:cs="Calibri Light"/>
                <w:b/>
                <w:bCs/>
                <w:sz w:val="24"/>
                <w:szCs w:val="22"/>
                <w:lang w:val="en-US"/>
              </w:rPr>
              <w:t>Hips</w:t>
            </w:r>
          </w:p>
        </w:tc>
        <w:tc>
          <w:tcPr>
            <w:tcW w:w="1928" w:type="dxa"/>
            <w:tcBorders>
              <w:top w:val="nil"/>
              <w:left w:val="nil"/>
              <w:bottom w:val="dotted" w:sz="4" w:space="0" w:color="auto"/>
              <w:right w:val="nil"/>
            </w:tcBorders>
            <w:shd w:val="clear" w:color="auto" w:fill="auto"/>
            <w:noWrap/>
            <w:vAlign w:val="center"/>
            <w:hideMark/>
          </w:tcPr>
          <w:p w14:paraId="2CA53796" w14:textId="380932A4" w:rsidR="00663E82" w:rsidRPr="00743856" w:rsidRDefault="00663E82" w:rsidP="00663E82">
            <w:pPr>
              <w:spacing w:after="0" w:line="240" w:lineRule="auto"/>
              <w:jc w:val="center"/>
              <w:rPr>
                <w:rFonts w:eastAsia="Times New Roman" w:cs="Calibri Light"/>
                <w:szCs w:val="18"/>
                <w:lang w:val="en-US"/>
              </w:rPr>
            </w:pPr>
            <w:ins w:id="166" w:author="AMADOR Carmen" w:date="2017-06-19T14:45:00Z">
              <w:r>
                <w:rPr>
                  <w:rFonts w:cs="Calibri Light"/>
                  <w:color w:val="000000"/>
                  <w:szCs w:val="18"/>
                </w:rPr>
                <w:t>0.0094</w:t>
              </w:r>
            </w:ins>
            <w:del w:id="167" w:author="AMADOR Carmen" w:date="2017-06-19T14:45:00Z">
              <w:r w:rsidRPr="00743856" w:rsidDel="005F6003">
                <w:rPr>
                  <w:rFonts w:cs="Calibri Light"/>
                  <w:szCs w:val="18"/>
                </w:rPr>
                <w:delText>0.94%</w:delText>
              </w:r>
            </w:del>
          </w:p>
        </w:tc>
        <w:tc>
          <w:tcPr>
            <w:tcW w:w="1928" w:type="dxa"/>
            <w:tcBorders>
              <w:top w:val="nil"/>
              <w:left w:val="nil"/>
              <w:bottom w:val="dotted" w:sz="4" w:space="0" w:color="auto"/>
              <w:right w:val="nil"/>
            </w:tcBorders>
            <w:shd w:val="clear" w:color="auto" w:fill="auto"/>
            <w:noWrap/>
            <w:vAlign w:val="center"/>
            <w:hideMark/>
          </w:tcPr>
          <w:p w14:paraId="59524B5C" w14:textId="1D78B05F" w:rsidR="00663E82" w:rsidRPr="00743856" w:rsidRDefault="00663E82" w:rsidP="00663E82">
            <w:pPr>
              <w:spacing w:after="0" w:line="240" w:lineRule="auto"/>
              <w:jc w:val="center"/>
              <w:rPr>
                <w:rFonts w:eastAsia="Times New Roman" w:cs="Calibri Light"/>
                <w:szCs w:val="18"/>
                <w:lang w:val="en-US"/>
              </w:rPr>
            </w:pPr>
            <w:ins w:id="168" w:author="AMADOR Carmen" w:date="2017-06-19T14:45:00Z">
              <w:r>
                <w:rPr>
                  <w:rFonts w:cs="Calibri Light"/>
                  <w:color w:val="000000"/>
                  <w:szCs w:val="18"/>
                </w:rPr>
                <w:t>0.0211</w:t>
              </w:r>
            </w:ins>
            <w:del w:id="169" w:author="AMADOR Carmen" w:date="2017-06-19T14:45:00Z">
              <w:r w:rsidRPr="00743856" w:rsidDel="005F6003">
                <w:rPr>
                  <w:rFonts w:cs="Calibri Light"/>
                  <w:szCs w:val="18"/>
                </w:rPr>
                <w:delText>2.11%</w:delText>
              </w:r>
            </w:del>
          </w:p>
        </w:tc>
        <w:tc>
          <w:tcPr>
            <w:tcW w:w="1928" w:type="dxa"/>
            <w:tcBorders>
              <w:top w:val="nil"/>
              <w:left w:val="nil"/>
              <w:bottom w:val="dotted" w:sz="4" w:space="0" w:color="auto"/>
              <w:right w:val="nil"/>
            </w:tcBorders>
            <w:shd w:val="clear" w:color="auto" w:fill="auto"/>
            <w:noWrap/>
            <w:vAlign w:val="center"/>
            <w:hideMark/>
          </w:tcPr>
          <w:p w14:paraId="4521E868" w14:textId="052150CE" w:rsidR="00663E82" w:rsidRPr="00743856" w:rsidRDefault="00663E82" w:rsidP="00663E82">
            <w:pPr>
              <w:spacing w:after="0" w:line="240" w:lineRule="auto"/>
              <w:jc w:val="center"/>
              <w:rPr>
                <w:rFonts w:eastAsia="Times New Roman" w:cs="Calibri Light"/>
                <w:szCs w:val="18"/>
                <w:lang w:val="en-US"/>
              </w:rPr>
            </w:pPr>
            <w:ins w:id="170" w:author="AMADOR Carmen" w:date="2017-06-19T14:45:00Z">
              <w:r>
                <w:rPr>
                  <w:rFonts w:cs="Calibri Light"/>
                  <w:color w:val="000000"/>
                  <w:szCs w:val="18"/>
                </w:rPr>
                <w:t>0.0000</w:t>
              </w:r>
            </w:ins>
            <w:del w:id="171" w:author="AMADOR Carmen" w:date="2017-06-19T14:45:00Z">
              <w:r w:rsidRPr="00743856" w:rsidDel="005F6003">
                <w:rPr>
                  <w:rFonts w:cs="Calibri Light"/>
                  <w:szCs w:val="18"/>
                </w:rPr>
                <w:delText>0.00%</w:delText>
              </w:r>
            </w:del>
          </w:p>
        </w:tc>
      </w:tr>
      <w:tr w:rsidR="00663E82" w:rsidRPr="00743856" w14:paraId="516D1D74" w14:textId="77777777" w:rsidTr="0060100C">
        <w:trPr>
          <w:trHeight w:val="454"/>
          <w:jc w:val="center"/>
        </w:trPr>
        <w:tc>
          <w:tcPr>
            <w:tcW w:w="1300" w:type="dxa"/>
            <w:tcBorders>
              <w:top w:val="dotted" w:sz="4" w:space="0" w:color="auto"/>
              <w:left w:val="nil"/>
              <w:bottom w:val="nil"/>
              <w:right w:val="nil"/>
            </w:tcBorders>
            <w:shd w:val="clear" w:color="auto" w:fill="auto"/>
            <w:noWrap/>
            <w:vAlign w:val="center"/>
            <w:hideMark/>
          </w:tcPr>
          <w:p w14:paraId="13059584" w14:textId="77777777" w:rsidR="00663E82" w:rsidRPr="00743856" w:rsidRDefault="00663E82" w:rsidP="00663E82">
            <w:pPr>
              <w:spacing w:after="0" w:line="240" w:lineRule="auto"/>
              <w:jc w:val="left"/>
              <w:rPr>
                <w:rFonts w:eastAsia="Times New Roman" w:cs="Calibri Light"/>
                <w:b/>
                <w:bCs/>
                <w:sz w:val="24"/>
                <w:szCs w:val="22"/>
                <w:lang w:val="en-US"/>
              </w:rPr>
            </w:pPr>
            <w:r w:rsidRPr="00743856">
              <w:rPr>
                <w:rFonts w:eastAsia="Times New Roman" w:cs="Calibri Light"/>
                <w:b/>
                <w:bCs/>
                <w:sz w:val="24"/>
                <w:szCs w:val="22"/>
                <w:lang w:val="en-US"/>
              </w:rPr>
              <w:t>WHR</w:t>
            </w:r>
          </w:p>
        </w:tc>
        <w:tc>
          <w:tcPr>
            <w:tcW w:w="1928" w:type="dxa"/>
            <w:tcBorders>
              <w:top w:val="nil"/>
              <w:left w:val="nil"/>
              <w:bottom w:val="dotted" w:sz="4" w:space="0" w:color="auto"/>
              <w:right w:val="nil"/>
            </w:tcBorders>
            <w:shd w:val="clear" w:color="auto" w:fill="auto"/>
            <w:noWrap/>
            <w:vAlign w:val="center"/>
            <w:hideMark/>
          </w:tcPr>
          <w:p w14:paraId="5845AF89" w14:textId="40972B52" w:rsidR="00663E82" w:rsidRPr="00743856" w:rsidRDefault="00663E82" w:rsidP="00663E82">
            <w:pPr>
              <w:spacing w:after="0" w:line="240" w:lineRule="auto"/>
              <w:jc w:val="center"/>
              <w:rPr>
                <w:rFonts w:eastAsia="Times New Roman" w:cs="Calibri Light"/>
                <w:szCs w:val="18"/>
                <w:lang w:val="en-US"/>
              </w:rPr>
            </w:pPr>
            <w:ins w:id="172" w:author="AMADOR Carmen" w:date="2017-06-19T14:45:00Z">
              <w:r>
                <w:rPr>
                  <w:rFonts w:cs="Calibri Light"/>
                  <w:color w:val="000000"/>
                  <w:szCs w:val="18"/>
                </w:rPr>
                <w:t>0.0069</w:t>
              </w:r>
            </w:ins>
            <w:del w:id="173" w:author="AMADOR Carmen" w:date="2017-06-19T14:45:00Z">
              <w:r w:rsidRPr="00743856" w:rsidDel="005F6003">
                <w:rPr>
                  <w:rFonts w:cs="Calibri Light"/>
                  <w:szCs w:val="18"/>
                </w:rPr>
                <w:delText>0.69%</w:delText>
              </w:r>
            </w:del>
          </w:p>
        </w:tc>
        <w:tc>
          <w:tcPr>
            <w:tcW w:w="1928" w:type="dxa"/>
            <w:tcBorders>
              <w:top w:val="nil"/>
              <w:left w:val="nil"/>
              <w:bottom w:val="dotted" w:sz="4" w:space="0" w:color="auto"/>
              <w:right w:val="nil"/>
            </w:tcBorders>
            <w:shd w:val="clear" w:color="auto" w:fill="auto"/>
            <w:noWrap/>
            <w:vAlign w:val="center"/>
            <w:hideMark/>
          </w:tcPr>
          <w:p w14:paraId="046BF8A9" w14:textId="15B1A31C" w:rsidR="00663E82" w:rsidRPr="00743856" w:rsidRDefault="00663E82" w:rsidP="00663E82">
            <w:pPr>
              <w:spacing w:after="0" w:line="240" w:lineRule="auto"/>
              <w:jc w:val="center"/>
              <w:rPr>
                <w:rFonts w:eastAsia="Times New Roman" w:cs="Calibri Light"/>
                <w:szCs w:val="18"/>
                <w:lang w:val="en-US"/>
              </w:rPr>
            </w:pPr>
            <w:ins w:id="174" w:author="AMADOR Carmen" w:date="2017-06-19T14:45:00Z">
              <w:r>
                <w:rPr>
                  <w:rFonts w:cs="Calibri Light"/>
                  <w:color w:val="000000"/>
                  <w:szCs w:val="18"/>
                </w:rPr>
                <w:t>0.0181</w:t>
              </w:r>
            </w:ins>
            <w:del w:id="175" w:author="AMADOR Carmen" w:date="2017-06-19T14:45:00Z">
              <w:r w:rsidRPr="00743856" w:rsidDel="005F6003">
                <w:rPr>
                  <w:rFonts w:cs="Calibri Light"/>
                  <w:szCs w:val="18"/>
                </w:rPr>
                <w:delText>1.81%</w:delText>
              </w:r>
            </w:del>
          </w:p>
        </w:tc>
        <w:tc>
          <w:tcPr>
            <w:tcW w:w="1928" w:type="dxa"/>
            <w:tcBorders>
              <w:top w:val="nil"/>
              <w:left w:val="nil"/>
              <w:bottom w:val="dotted" w:sz="4" w:space="0" w:color="auto"/>
              <w:right w:val="nil"/>
            </w:tcBorders>
            <w:shd w:val="clear" w:color="auto" w:fill="auto"/>
            <w:noWrap/>
            <w:vAlign w:val="center"/>
            <w:hideMark/>
          </w:tcPr>
          <w:p w14:paraId="3D2F0F5C" w14:textId="3FC8D5F1" w:rsidR="00663E82" w:rsidRPr="00743856" w:rsidRDefault="00663E82" w:rsidP="00663E82">
            <w:pPr>
              <w:spacing w:after="0" w:line="240" w:lineRule="auto"/>
              <w:jc w:val="center"/>
              <w:rPr>
                <w:rFonts w:eastAsia="Times New Roman" w:cs="Calibri Light"/>
                <w:szCs w:val="18"/>
                <w:lang w:val="en-US"/>
              </w:rPr>
            </w:pPr>
            <w:ins w:id="176" w:author="AMADOR Carmen" w:date="2017-06-19T14:45:00Z">
              <w:r>
                <w:rPr>
                  <w:rFonts w:cs="Calibri Light"/>
                  <w:color w:val="000000"/>
                  <w:szCs w:val="18"/>
                </w:rPr>
                <w:t>0.0037</w:t>
              </w:r>
            </w:ins>
            <w:del w:id="177" w:author="AMADOR Carmen" w:date="2017-06-19T14:45:00Z">
              <w:r w:rsidRPr="00743856" w:rsidDel="005F6003">
                <w:rPr>
                  <w:rFonts w:cs="Calibri Light"/>
                  <w:szCs w:val="18"/>
                </w:rPr>
                <w:delText>0.37%</w:delText>
              </w:r>
            </w:del>
          </w:p>
        </w:tc>
      </w:tr>
      <w:tr w:rsidR="00663E82" w:rsidRPr="00743856" w14:paraId="2695DC0D" w14:textId="77777777" w:rsidTr="0060100C">
        <w:trPr>
          <w:trHeight w:val="454"/>
          <w:jc w:val="center"/>
        </w:trPr>
        <w:tc>
          <w:tcPr>
            <w:tcW w:w="1300" w:type="dxa"/>
            <w:tcBorders>
              <w:top w:val="dotted" w:sz="4" w:space="0" w:color="auto"/>
              <w:left w:val="nil"/>
              <w:bottom w:val="nil"/>
              <w:right w:val="nil"/>
            </w:tcBorders>
            <w:shd w:val="clear" w:color="auto" w:fill="auto"/>
            <w:noWrap/>
            <w:vAlign w:val="center"/>
            <w:hideMark/>
          </w:tcPr>
          <w:p w14:paraId="620FCD98" w14:textId="77777777" w:rsidR="00663E82" w:rsidRPr="00743856" w:rsidRDefault="00663E82" w:rsidP="00663E82">
            <w:pPr>
              <w:spacing w:after="0" w:line="240" w:lineRule="auto"/>
              <w:jc w:val="left"/>
              <w:rPr>
                <w:rFonts w:eastAsia="Times New Roman" w:cs="Calibri Light"/>
                <w:b/>
                <w:bCs/>
                <w:sz w:val="24"/>
                <w:szCs w:val="22"/>
                <w:lang w:val="en-US"/>
              </w:rPr>
            </w:pPr>
            <w:r w:rsidRPr="00743856">
              <w:rPr>
                <w:rFonts w:eastAsia="Times New Roman" w:cs="Calibri Light"/>
                <w:b/>
                <w:bCs/>
                <w:sz w:val="24"/>
                <w:szCs w:val="22"/>
                <w:lang w:val="en-US"/>
              </w:rPr>
              <w:t>BMI</w:t>
            </w:r>
          </w:p>
        </w:tc>
        <w:tc>
          <w:tcPr>
            <w:tcW w:w="1928" w:type="dxa"/>
            <w:tcBorders>
              <w:top w:val="nil"/>
              <w:left w:val="nil"/>
              <w:bottom w:val="dotted" w:sz="4" w:space="0" w:color="auto"/>
              <w:right w:val="nil"/>
            </w:tcBorders>
            <w:shd w:val="clear" w:color="auto" w:fill="auto"/>
            <w:noWrap/>
            <w:vAlign w:val="center"/>
            <w:hideMark/>
          </w:tcPr>
          <w:p w14:paraId="134F33FC" w14:textId="0554A7F2" w:rsidR="00663E82" w:rsidRPr="00743856" w:rsidRDefault="00663E82" w:rsidP="00663E82">
            <w:pPr>
              <w:spacing w:after="0" w:line="240" w:lineRule="auto"/>
              <w:jc w:val="center"/>
              <w:rPr>
                <w:rFonts w:eastAsia="Times New Roman" w:cs="Calibri Light"/>
                <w:szCs w:val="18"/>
                <w:lang w:val="en-US"/>
              </w:rPr>
            </w:pPr>
            <w:ins w:id="178" w:author="AMADOR Carmen" w:date="2017-06-19T14:45:00Z">
              <w:r>
                <w:rPr>
                  <w:rFonts w:cs="Calibri Light"/>
                  <w:color w:val="000000"/>
                  <w:szCs w:val="18"/>
                </w:rPr>
                <w:t>0.0184</w:t>
              </w:r>
            </w:ins>
            <w:del w:id="179" w:author="AMADOR Carmen" w:date="2017-06-19T14:45:00Z">
              <w:r w:rsidRPr="00743856" w:rsidDel="005F6003">
                <w:rPr>
                  <w:rFonts w:cs="Calibri Light"/>
                  <w:szCs w:val="18"/>
                </w:rPr>
                <w:delText>1.84%</w:delText>
              </w:r>
            </w:del>
          </w:p>
        </w:tc>
        <w:tc>
          <w:tcPr>
            <w:tcW w:w="1928" w:type="dxa"/>
            <w:tcBorders>
              <w:top w:val="nil"/>
              <w:left w:val="nil"/>
              <w:bottom w:val="dotted" w:sz="4" w:space="0" w:color="auto"/>
              <w:right w:val="nil"/>
            </w:tcBorders>
            <w:shd w:val="clear" w:color="auto" w:fill="auto"/>
            <w:noWrap/>
            <w:vAlign w:val="center"/>
            <w:hideMark/>
          </w:tcPr>
          <w:p w14:paraId="608A165F" w14:textId="06046284" w:rsidR="00663E82" w:rsidRPr="00743856" w:rsidRDefault="00663E82" w:rsidP="00663E82">
            <w:pPr>
              <w:spacing w:after="0" w:line="240" w:lineRule="auto"/>
              <w:jc w:val="center"/>
              <w:rPr>
                <w:rFonts w:eastAsia="Times New Roman" w:cs="Calibri Light"/>
                <w:szCs w:val="18"/>
                <w:lang w:val="en-US"/>
              </w:rPr>
            </w:pPr>
            <w:ins w:id="180" w:author="AMADOR Carmen" w:date="2017-06-19T14:45:00Z">
              <w:r>
                <w:rPr>
                  <w:rFonts w:cs="Calibri Light"/>
                  <w:color w:val="000000"/>
                  <w:szCs w:val="18"/>
                </w:rPr>
                <w:t>0.1400</w:t>
              </w:r>
            </w:ins>
            <w:del w:id="181" w:author="AMADOR Carmen" w:date="2017-06-19T14:45:00Z">
              <w:r w:rsidRPr="00743856" w:rsidDel="005F6003">
                <w:rPr>
                  <w:rFonts w:cs="Calibri Light"/>
                  <w:szCs w:val="18"/>
                </w:rPr>
                <w:delText>14.00%</w:delText>
              </w:r>
            </w:del>
          </w:p>
        </w:tc>
        <w:tc>
          <w:tcPr>
            <w:tcW w:w="1928" w:type="dxa"/>
            <w:tcBorders>
              <w:top w:val="nil"/>
              <w:left w:val="nil"/>
              <w:bottom w:val="dotted" w:sz="4" w:space="0" w:color="auto"/>
              <w:right w:val="nil"/>
            </w:tcBorders>
            <w:shd w:val="clear" w:color="auto" w:fill="auto"/>
            <w:noWrap/>
            <w:vAlign w:val="center"/>
            <w:hideMark/>
          </w:tcPr>
          <w:p w14:paraId="2C8933D2" w14:textId="5C054DFC" w:rsidR="00663E82" w:rsidRPr="00743856" w:rsidRDefault="00663E82" w:rsidP="00663E82">
            <w:pPr>
              <w:spacing w:after="0" w:line="240" w:lineRule="auto"/>
              <w:jc w:val="center"/>
              <w:rPr>
                <w:rFonts w:eastAsia="Times New Roman" w:cs="Calibri Light"/>
                <w:szCs w:val="18"/>
                <w:lang w:val="en-US"/>
              </w:rPr>
            </w:pPr>
            <w:ins w:id="182" w:author="AMADOR Carmen" w:date="2017-06-19T14:45:00Z">
              <w:r>
                <w:rPr>
                  <w:rFonts w:cs="Calibri Light"/>
                  <w:color w:val="000000"/>
                  <w:szCs w:val="18"/>
                </w:rPr>
                <w:t>0.0015</w:t>
              </w:r>
            </w:ins>
            <w:del w:id="183" w:author="AMADOR Carmen" w:date="2017-06-19T14:45:00Z">
              <w:r w:rsidRPr="00743856" w:rsidDel="005F6003">
                <w:rPr>
                  <w:rFonts w:cs="Calibri Light"/>
                  <w:szCs w:val="18"/>
                </w:rPr>
                <w:delText>0.15%</w:delText>
              </w:r>
            </w:del>
          </w:p>
        </w:tc>
      </w:tr>
      <w:tr w:rsidR="00663E82" w:rsidRPr="00743856" w14:paraId="1E8C65E9" w14:textId="77777777" w:rsidTr="0060100C">
        <w:trPr>
          <w:trHeight w:val="454"/>
          <w:jc w:val="center"/>
        </w:trPr>
        <w:tc>
          <w:tcPr>
            <w:tcW w:w="1300" w:type="dxa"/>
            <w:tcBorders>
              <w:top w:val="dotted" w:sz="4" w:space="0" w:color="auto"/>
              <w:left w:val="nil"/>
              <w:bottom w:val="nil"/>
              <w:right w:val="nil"/>
            </w:tcBorders>
            <w:shd w:val="clear" w:color="auto" w:fill="auto"/>
            <w:noWrap/>
            <w:vAlign w:val="center"/>
            <w:hideMark/>
          </w:tcPr>
          <w:p w14:paraId="5E27B39D" w14:textId="77777777" w:rsidR="00663E82" w:rsidRPr="00743856" w:rsidRDefault="00663E82" w:rsidP="00663E82">
            <w:pPr>
              <w:spacing w:after="0" w:line="240" w:lineRule="auto"/>
              <w:jc w:val="left"/>
              <w:rPr>
                <w:rFonts w:eastAsia="Times New Roman" w:cs="Calibri Light"/>
                <w:b/>
                <w:bCs/>
                <w:sz w:val="24"/>
                <w:szCs w:val="22"/>
                <w:lang w:val="en-US"/>
              </w:rPr>
            </w:pPr>
            <w:r w:rsidRPr="00743856">
              <w:rPr>
                <w:rFonts w:eastAsia="Times New Roman" w:cs="Calibri Light"/>
                <w:b/>
                <w:bCs/>
                <w:sz w:val="24"/>
                <w:szCs w:val="22"/>
                <w:lang w:val="en-US"/>
              </w:rPr>
              <w:t>ABSI</w:t>
            </w:r>
          </w:p>
        </w:tc>
        <w:tc>
          <w:tcPr>
            <w:tcW w:w="1928" w:type="dxa"/>
            <w:tcBorders>
              <w:top w:val="nil"/>
              <w:left w:val="nil"/>
              <w:bottom w:val="dotted" w:sz="4" w:space="0" w:color="auto"/>
              <w:right w:val="nil"/>
            </w:tcBorders>
            <w:shd w:val="clear" w:color="auto" w:fill="auto"/>
            <w:noWrap/>
            <w:vAlign w:val="center"/>
            <w:hideMark/>
          </w:tcPr>
          <w:p w14:paraId="34228685" w14:textId="1F6A07A3" w:rsidR="00663E82" w:rsidRPr="00743856" w:rsidRDefault="00663E82" w:rsidP="00663E82">
            <w:pPr>
              <w:spacing w:after="0" w:line="240" w:lineRule="auto"/>
              <w:jc w:val="center"/>
              <w:rPr>
                <w:rFonts w:eastAsia="Times New Roman" w:cs="Calibri Light"/>
                <w:szCs w:val="18"/>
                <w:lang w:val="en-US"/>
              </w:rPr>
            </w:pPr>
            <w:ins w:id="184" w:author="AMADOR Carmen" w:date="2017-06-19T14:45:00Z">
              <w:r>
                <w:rPr>
                  <w:rFonts w:cs="Calibri Light"/>
                  <w:color w:val="000000"/>
                  <w:szCs w:val="18"/>
                </w:rPr>
                <w:t>0.0031</w:t>
              </w:r>
            </w:ins>
            <w:del w:id="185" w:author="AMADOR Carmen" w:date="2017-06-19T14:45:00Z">
              <w:r w:rsidRPr="00743856" w:rsidDel="005F6003">
                <w:rPr>
                  <w:rFonts w:cs="Calibri Light"/>
                  <w:szCs w:val="18"/>
                </w:rPr>
                <w:delText>0.31%</w:delText>
              </w:r>
            </w:del>
          </w:p>
        </w:tc>
        <w:tc>
          <w:tcPr>
            <w:tcW w:w="1928" w:type="dxa"/>
            <w:tcBorders>
              <w:top w:val="nil"/>
              <w:left w:val="nil"/>
              <w:bottom w:val="dotted" w:sz="4" w:space="0" w:color="auto"/>
              <w:right w:val="nil"/>
            </w:tcBorders>
            <w:shd w:val="clear" w:color="auto" w:fill="auto"/>
            <w:noWrap/>
            <w:vAlign w:val="center"/>
            <w:hideMark/>
          </w:tcPr>
          <w:p w14:paraId="2B8F7927" w14:textId="25303294" w:rsidR="00663E82" w:rsidRPr="00743856" w:rsidRDefault="00663E82" w:rsidP="00663E82">
            <w:pPr>
              <w:spacing w:after="0" w:line="240" w:lineRule="auto"/>
              <w:jc w:val="center"/>
              <w:rPr>
                <w:rFonts w:eastAsia="Times New Roman" w:cs="Calibri Light"/>
                <w:szCs w:val="18"/>
                <w:lang w:val="en-US"/>
              </w:rPr>
            </w:pPr>
            <w:ins w:id="186" w:author="AMADOR Carmen" w:date="2017-06-19T14:45:00Z">
              <w:r>
                <w:rPr>
                  <w:rFonts w:cs="Calibri Light"/>
                  <w:color w:val="000000"/>
                  <w:szCs w:val="18"/>
                </w:rPr>
                <w:t>0.3526</w:t>
              </w:r>
            </w:ins>
            <w:del w:id="187" w:author="AMADOR Carmen" w:date="2017-06-19T14:45:00Z">
              <w:r w:rsidRPr="00743856" w:rsidDel="005F6003">
                <w:rPr>
                  <w:rFonts w:cs="Calibri Light"/>
                  <w:szCs w:val="18"/>
                </w:rPr>
                <w:delText>35.26%</w:delText>
              </w:r>
            </w:del>
          </w:p>
        </w:tc>
        <w:tc>
          <w:tcPr>
            <w:tcW w:w="1928" w:type="dxa"/>
            <w:tcBorders>
              <w:top w:val="nil"/>
              <w:left w:val="nil"/>
              <w:bottom w:val="dotted" w:sz="4" w:space="0" w:color="auto"/>
              <w:right w:val="nil"/>
            </w:tcBorders>
            <w:shd w:val="clear" w:color="auto" w:fill="auto"/>
            <w:noWrap/>
            <w:vAlign w:val="center"/>
            <w:hideMark/>
          </w:tcPr>
          <w:p w14:paraId="3A27A908" w14:textId="3BD784F4" w:rsidR="00663E82" w:rsidRPr="00743856" w:rsidRDefault="00663E82" w:rsidP="00663E82">
            <w:pPr>
              <w:spacing w:after="0" w:line="240" w:lineRule="auto"/>
              <w:jc w:val="center"/>
              <w:rPr>
                <w:rFonts w:eastAsia="Times New Roman" w:cs="Calibri Light"/>
                <w:szCs w:val="18"/>
                <w:lang w:val="en-US"/>
              </w:rPr>
            </w:pPr>
            <w:ins w:id="188" w:author="AMADOR Carmen" w:date="2017-06-19T14:45:00Z">
              <w:r>
                <w:rPr>
                  <w:rFonts w:cs="Calibri Light"/>
                  <w:color w:val="000000"/>
                  <w:szCs w:val="18"/>
                </w:rPr>
                <w:t>0.0023</w:t>
              </w:r>
            </w:ins>
            <w:del w:id="189" w:author="AMADOR Carmen" w:date="2017-06-19T14:45:00Z">
              <w:r w:rsidRPr="00743856" w:rsidDel="005F6003">
                <w:rPr>
                  <w:rFonts w:cs="Calibri Light"/>
                  <w:szCs w:val="18"/>
                </w:rPr>
                <w:delText>0.23%</w:delText>
              </w:r>
            </w:del>
          </w:p>
        </w:tc>
      </w:tr>
      <w:tr w:rsidR="00663E82" w:rsidRPr="00743856" w14:paraId="689E3B9C" w14:textId="77777777" w:rsidTr="0060100C">
        <w:trPr>
          <w:trHeight w:val="454"/>
          <w:jc w:val="center"/>
        </w:trPr>
        <w:tc>
          <w:tcPr>
            <w:tcW w:w="1300" w:type="dxa"/>
            <w:tcBorders>
              <w:top w:val="dotted" w:sz="4" w:space="0" w:color="auto"/>
              <w:left w:val="nil"/>
              <w:bottom w:val="dotted" w:sz="4" w:space="0" w:color="auto"/>
              <w:right w:val="nil"/>
            </w:tcBorders>
            <w:shd w:val="clear" w:color="auto" w:fill="auto"/>
            <w:noWrap/>
            <w:vAlign w:val="center"/>
            <w:hideMark/>
          </w:tcPr>
          <w:p w14:paraId="0B2E527F" w14:textId="77777777" w:rsidR="00663E82" w:rsidRPr="00743856" w:rsidRDefault="00663E82" w:rsidP="00663E82">
            <w:pPr>
              <w:spacing w:after="0" w:line="240" w:lineRule="auto"/>
              <w:jc w:val="left"/>
              <w:rPr>
                <w:rFonts w:eastAsia="Times New Roman" w:cs="Calibri Light"/>
                <w:b/>
                <w:bCs/>
                <w:sz w:val="24"/>
                <w:szCs w:val="22"/>
                <w:lang w:val="en-US"/>
              </w:rPr>
            </w:pPr>
            <w:r w:rsidRPr="00743856">
              <w:rPr>
                <w:rFonts w:eastAsia="Times New Roman" w:cs="Calibri Light"/>
                <w:b/>
                <w:bCs/>
                <w:sz w:val="24"/>
                <w:szCs w:val="22"/>
                <w:lang w:val="en-US"/>
              </w:rPr>
              <w:t>Creatinine</w:t>
            </w:r>
          </w:p>
        </w:tc>
        <w:tc>
          <w:tcPr>
            <w:tcW w:w="1928" w:type="dxa"/>
            <w:tcBorders>
              <w:top w:val="nil"/>
              <w:left w:val="nil"/>
              <w:bottom w:val="dotted" w:sz="4" w:space="0" w:color="auto"/>
              <w:right w:val="nil"/>
            </w:tcBorders>
            <w:shd w:val="clear" w:color="auto" w:fill="auto"/>
            <w:noWrap/>
            <w:vAlign w:val="center"/>
            <w:hideMark/>
          </w:tcPr>
          <w:p w14:paraId="0B1F841E" w14:textId="63AAC6AF" w:rsidR="00663E82" w:rsidRPr="00743856" w:rsidRDefault="00663E82" w:rsidP="00663E82">
            <w:pPr>
              <w:spacing w:after="0" w:line="240" w:lineRule="auto"/>
              <w:jc w:val="center"/>
              <w:rPr>
                <w:rFonts w:eastAsia="Times New Roman" w:cs="Calibri Light"/>
                <w:szCs w:val="18"/>
                <w:lang w:val="en-US"/>
              </w:rPr>
            </w:pPr>
            <w:ins w:id="190" w:author="AMADOR Carmen" w:date="2017-06-19T14:45:00Z">
              <w:r>
                <w:rPr>
                  <w:rFonts w:cs="Calibri Light"/>
                  <w:color w:val="000000"/>
                  <w:szCs w:val="18"/>
                </w:rPr>
                <w:t>0.0001</w:t>
              </w:r>
            </w:ins>
            <w:del w:id="191" w:author="AMADOR Carmen" w:date="2017-06-19T14:45:00Z">
              <w:r w:rsidRPr="00743856" w:rsidDel="005F6003">
                <w:rPr>
                  <w:rFonts w:cs="Calibri Light"/>
                  <w:szCs w:val="18"/>
                </w:rPr>
                <w:delText>0.01%</w:delText>
              </w:r>
            </w:del>
          </w:p>
        </w:tc>
        <w:tc>
          <w:tcPr>
            <w:tcW w:w="1928" w:type="dxa"/>
            <w:tcBorders>
              <w:top w:val="nil"/>
              <w:left w:val="nil"/>
              <w:bottom w:val="dotted" w:sz="4" w:space="0" w:color="auto"/>
              <w:right w:val="nil"/>
            </w:tcBorders>
            <w:shd w:val="clear" w:color="auto" w:fill="auto"/>
            <w:noWrap/>
            <w:vAlign w:val="center"/>
            <w:hideMark/>
          </w:tcPr>
          <w:p w14:paraId="531C2C4B" w14:textId="593DD94F" w:rsidR="00663E82" w:rsidRPr="00743856" w:rsidRDefault="00663E82" w:rsidP="00663E82">
            <w:pPr>
              <w:spacing w:after="0" w:line="240" w:lineRule="auto"/>
              <w:jc w:val="center"/>
              <w:rPr>
                <w:rFonts w:eastAsia="Times New Roman" w:cs="Calibri Light"/>
                <w:szCs w:val="18"/>
                <w:lang w:val="en-US"/>
              </w:rPr>
            </w:pPr>
            <w:ins w:id="192" w:author="AMADOR Carmen" w:date="2017-06-19T14:45:00Z">
              <w:r>
                <w:rPr>
                  <w:rFonts w:cs="Calibri Light"/>
                  <w:color w:val="000000"/>
                  <w:szCs w:val="18"/>
                </w:rPr>
                <w:t>0.1906</w:t>
              </w:r>
            </w:ins>
            <w:del w:id="193" w:author="AMADOR Carmen" w:date="2017-06-19T14:45:00Z">
              <w:r w:rsidRPr="00743856" w:rsidDel="005F6003">
                <w:rPr>
                  <w:rFonts w:cs="Calibri Light"/>
                  <w:szCs w:val="18"/>
                </w:rPr>
                <w:delText>19.06%</w:delText>
              </w:r>
            </w:del>
          </w:p>
        </w:tc>
        <w:tc>
          <w:tcPr>
            <w:tcW w:w="1928" w:type="dxa"/>
            <w:tcBorders>
              <w:top w:val="nil"/>
              <w:left w:val="nil"/>
              <w:bottom w:val="dotted" w:sz="4" w:space="0" w:color="auto"/>
              <w:right w:val="nil"/>
            </w:tcBorders>
            <w:shd w:val="clear" w:color="auto" w:fill="auto"/>
            <w:noWrap/>
            <w:vAlign w:val="center"/>
            <w:hideMark/>
          </w:tcPr>
          <w:p w14:paraId="7ADC1854" w14:textId="42566A44" w:rsidR="00663E82" w:rsidRPr="00743856" w:rsidRDefault="00663E82" w:rsidP="00663E82">
            <w:pPr>
              <w:spacing w:after="0" w:line="240" w:lineRule="auto"/>
              <w:jc w:val="center"/>
              <w:rPr>
                <w:rFonts w:eastAsia="Times New Roman" w:cs="Calibri Light"/>
                <w:szCs w:val="18"/>
                <w:lang w:val="en-US"/>
              </w:rPr>
            </w:pPr>
            <w:ins w:id="194" w:author="AMADOR Carmen" w:date="2017-06-19T14:45:00Z">
              <w:r>
                <w:rPr>
                  <w:rFonts w:cs="Calibri Light"/>
                  <w:color w:val="000000"/>
                  <w:szCs w:val="18"/>
                </w:rPr>
                <w:t>0.0004</w:t>
              </w:r>
            </w:ins>
            <w:del w:id="195" w:author="AMADOR Carmen" w:date="2017-06-19T14:45:00Z">
              <w:r w:rsidRPr="00743856" w:rsidDel="005F6003">
                <w:rPr>
                  <w:rFonts w:cs="Calibri Light"/>
                  <w:szCs w:val="18"/>
                </w:rPr>
                <w:delText>0.04%</w:delText>
              </w:r>
            </w:del>
          </w:p>
        </w:tc>
      </w:tr>
      <w:tr w:rsidR="00663E82" w:rsidRPr="00743856" w14:paraId="14ED5035" w14:textId="77777777" w:rsidTr="0060100C">
        <w:trPr>
          <w:trHeight w:val="454"/>
          <w:jc w:val="center"/>
        </w:trPr>
        <w:tc>
          <w:tcPr>
            <w:tcW w:w="1300" w:type="dxa"/>
            <w:tcBorders>
              <w:top w:val="dotted" w:sz="4" w:space="0" w:color="auto"/>
              <w:left w:val="nil"/>
              <w:bottom w:val="dotted" w:sz="4" w:space="0" w:color="auto"/>
              <w:right w:val="nil"/>
            </w:tcBorders>
            <w:shd w:val="clear" w:color="auto" w:fill="auto"/>
            <w:noWrap/>
            <w:vAlign w:val="center"/>
            <w:hideMark/>
          </w:tcPr>
          <w:p w14:paraId="1961BB7F" w14:textId="77777777" w:rsidR="00663E82" w:rsidRPr="00743856" w:rsidRDefault="00663E82" w:rsidP="00663E82">
            <w:pPr>
              <w:spacing w:after="0" w:line="240" w:lineRule="auto"/>
              <w:jc w:val="left"/>
              <w:rPr>
                <w:rFonts w:eastAsia="Times New Roman" w:cs="Calibri Light"/>
                <w:b/>
                <w:bCs/>
                <w:sz w:val="24"/>
                <w:szCs w:val="22"/>
                <w:lang w:val="en-US"/>
              </w:rPr>
            </w:pPr>
            <w:r w:rsidRPr="00743856">
              <w:rPr>
                <w:rFonts w:eastAsia="Times New Roman" w:cs="Calibri Light"/>
                <w:b/>
                <w:bCs/>
                <w:sz w:val="24"/>
                <w:szCs w:val="22"/>
                <w:lang w:val="en-US"/>
              </w:rPr>
              <w:t>TC</w:t>
            </w:r>
          </w:p>
        </w:tc>
        <w:tc>
          <w:tcPr>
            <w:tcW w:w="1928" w:type="dxa"/>
            <w:tcBorders>
              <w:top w:val="nil"/>
              <w:left w:val="nil"/>
              <w:bottom w:val="dotted" w:sz="4" w:space="0" w:color="auto"/>
              <w:right w:val="nil"/>
            </w:tcBorders>
            <w:shd w:val="clear" w:color="auto" w:fill="auto"/>
            <w:noWrap/>
            <w:vAlign w:val="center"/>
            <w:hideMark/>
          </w:tcPr>
          <w:p w14:paraId="5562B939" w14:textId="55F503B8" w:rsidR="00663E82" w:rsidRPr="00743856" w:rsidRDefault="00663E82" w:rsidP="00663E82">
            <w:pPr>
              <w:spacing w:after="0" w:line="240" w:lineRule="auto"/>
              <w:jc w:val="center"/>
              <w:rPr>
                <w:rFonts w:eastAsia="Times New Roman" w:cs="Calibri Light"/>
                <w:szCs w:val="18"/>
                <w:lang w:val="en-US"/>
              </w:rPr>
            </w:pPr>
            <w:ins w:id="196" w:author="AMADOR Carmen" w:date="2017-06-19T14:45:00Z">
              <w:r>
                <w:rPr>
                  <w:rFonts w:cs="Calibri Light"/>
                  <w:color w:val="000000"/>
                  <w:szCs w:val="18"/>
                </w:rPr>
                <w:t>0.0040</w:t>
              </w:r>
            </w:ins>
            <w:del w:id="197" w:author="AMADOR Carmen" w:date="2017-06-19T14:45:00Z">
              <w:r w:rsidRPr="00743856" w:rsidDel="005F6003">
                <w:rPr>
                  <w:rFonts w:cs="Calibri Light"/>
                  <w:szCs w:val="18"/>
                </w:rPr>
                <w:delText>0.40%</w:delText>
              </w:r>
            </w:del>
          </w:p>
        </w:tc>
        <w:tc>
          <w:tcPr>
            <w:tcW w:w="1928" w:type="dxa"/>
            <w:tcBorders>
              <w:top w:val="nil"/>
              <w:left w:val="nil"/>
              <w:bottom w:val="dotted" w:sz="4" w:space="0" w:color="auto"/>
              <w:right w:val="nil"/>
            </w:tcBorders>
            <w:shd w:val="clear" w:color="auto" w:fill="auto"/>
            <w:noWrap/>
            <w:vAlign w:val="center"/>
            <w:hideMark/>
          </w:tcPr>
          <w:p w14:paraId="4768A17D" w14:textId="180CCFE2" w:rsidR="00663E82" w:rsidRPr="00743856" w:rsidRDefault="00663E82" w:rsidP="00663E82">
            <w:pPr>
              <w:spacing w:after="0" w:line="240" w:lineRule="auto"/>
              <w:jc w:val="center"/>
              <w:rPr>
                <w:rFonts w:eastAsia="Times New Roman" w:cs="Calibri Light"/>
                <w:szCs w:val="18"/>
                <w:lang w:val="en-US"/>
              </w:rPr>
            </w:pPr>
            <w:ins w:id="198" w:author="AMADOR Carmen" w:date="2017-06-19T14:45:00Z">
              <w:r>
                <w:rPr>
                  <w:rFonts w:cs="Calibri Light"/>
                  <w:color w:val="000000"/>
                  <w:szCs w:val="18"/>
                </w:rPr>
                <w:t>0.0279</w:t>
              </w:r>
            </w:ins>
            <w:del w:id="199" w:author="AMADOR Carmen" w:date="2017-06-19T14:45:00Z">
              <w:r w:rsidRPr="00743856" w:rsidDel="005F6003">
                <w:rPr>
                  <w:rFonts w:cs="Calibri Light"/>
                  <w:szCs w:val="18"/>
                </w:rPr>
                <w:delText>2.79%</w:delText>
              </w:r>
            </w:del>
          </w:p>
        </w:tc>
        <w:tc>
          <w:tcPr>
            <w:tcW w:w="1928" w:type="dxa"/>
            <w:tcBorders>
              <w:top w:val="nil"/>
              <w:left w:val="nil"/>
              <w:bottom w:val="dotted" w:sz="4" w:space="0" w:color="auto"/>
              <w:right w:val="nil"/>
            </w:tcBorders>
            <w:shd w:val="clear" w:color="auto" w:fill="auto"/>
            <w:noWrap/>
            <w:vAlign w:val="center"/>
            <w:hideMark/>
          </w:tcPr>
          <w:p w14:paraId="140813D3" w14:textId="30AE02D0" w:rsidR="00663E82" w:rsidRPr="00743856" w:rsidRDefault="00663E82" w:rsidP="00663E82">
            <w:pPr>
              <w:spacing w:after="0" w:line="240" w:lineRule="auto"/>
              <w:jc w:val="center"/>
              <w:rPr>
                <w:rFonts w:eastAsia="Times New Roman" w:cs="Calibri Light"/>
                <w:szCs w:val="18"/>
                <w:lang w:val="en-US"/>
              </w:rPr>
            </w:pPr>
            <w:ins w:id="200" w:author="AMADOR Carmen" w:date="2017-06-19T14:45:00Z">
              <w:r>
                <w:rPr>
                  <w:rFonts w:cs="Calibri Light"/>
                  <w:color w:val="000000"/>
                  <w:szCs w:val="18"/>
                </w:rPr>
                <w:t>0.0000</w:t>
              </w:r>
            </w:ins>
            <w:del w:id="201" w:author="AMADOR Carmen" w:date="2017-06-19T14:45:00Z">
              <w:r w:rsidRPr="00743856" w:rsidDel="005F6003">
                <w:rPr>
                  <w:rFonts w:cs="Calibri Light"/>
                  <w:szCs w:val="18"/>
                </w:rPr>
                <w:delText>0.00%</w:delText>
              </w:r>
            </w:del>
          </w:p>
        </w:tc>
      </w:tr>
      <w:tr w:rsidR="00663E82" w:rsidRPr="00743856" w14:paraId="31AAFDA2" w14:textId="77777777" w:rsidTr="0060100C">
        <w:trPr>
          <w:trHeight w:val="454"/>
          <w:jc w:val="center"/>
        </w:trPr>
        <w:tc>
          <w:tcPr>
            <w:tcW w:w="1300" w:type="dxa"/>
            <w:tcBorders>
              <w:top w:val="dotted" w:sz="4" w:space="0" w:color="auto"/>
              <w:left w:val="nil"/>
              <w:bottom w:val="single" w:sz="8" w:space="0" w:color="auto"/>
              <w:right w:val="nil"/>
            </w:tcBorders>
            <w:shd w:val="clear" w:color="auto" w:fill="auto"/>
            <w:noWrap/>
            <w:vAlign w:val="center"/>
            <w:hideMark/>
          </w:tcPr>
          <w:p w14:paraId="6F2AD0D3" w14:textId="77777777" w:rsidR="00663E82" w:rsidRPr="00743856" w:rsidRDefault="00663E82" w:rsidP="00663E82">
            <w:pPr>
              <w:spacing w:after="0" w:line="240" w:lineRule="auto"/>
              <w:jc w:val="left"/>
              <w:rPr>
                <w:rFonts w:eastAsia="Times New Roman" w:cs="Calibri Light"/>
                <w:b/>
                <w:bCs/>
                <w:sz w:val="24"/>
                <w:szCs w:val="22"/>
                <w:lang w:val="en-US"/>
              </w:rPr>
            </w:pPr>
            <w:r w:rsidRPr="00743856">
              <w:rPr>
                <w:rFonts w:eastAsia="Times New Roman" w:cs="Calibri Light"/>
                <w:b/>
                <w:bCs/>
                <w:sz w:val="24"/>
                <w:szCs w:val="22"/>
                <w:lang w:val="en-US"/>
              </w:rPr>
              <w:t>HDL</w:t>
            </w:r>
          </w:p>
        </w:tc>
        <w:tc>
          <w:tcPr>
            <w:tcW w:w="1928" w:type="dxa"/>
            <w:tcBorders>
              <w:top w:val="nil"/>
              <w:left w:val="nil"/>
              <w:bottom w:val="single" w:sz="8" w:space="0" w:color="auto"/>
              <w:right w:val="nil"/>
            </w:tcBorders>
            <w:shd w:val="clear" w:color="auto" w:fill="auto"/>
            <w:noWrap/>
            <w:vAlign w:val="center"/>
            <w:hideMark/>
          </w:tcPr>
          <w:p w14:paraId="589A2B1B" w14:textId="2EA17EBB" w:rsidR="00663E82" w:rsidRPr="00743856" w:rsidRDefault="00663E82" w:rsidP="00663E82">
            <w:pPr>
              <w:spacing w:after="0" w:line="240" w:lineRule="auto"/>
              <w:jc w:val="center"/>
              <w:rPr>
                <w:rFonts w:eastAsia="Times New Roman" w:cs="Calibri Light"/>
                <w:szCs w:val="18"/>
                <w:lang w:val="en-US"/>
              </w:rPr>
            </w:pPr>
            <w:ins w:id="202" w:author="AMADOR Carmen" w:date="2017-06-19T14:45:00Z">
              <w:r>
                <w:rPr>
                  <w:rFonts w:cs="Calibri Light"/>
                  <w:color w:val="000000"/>
                  <w:szCs w:val="18"/>
                </w:rPr>
                <w:t>0.0049</w:t>
              </w:r>
            </w:ins>
            <w:del w:id="203" w:author="AMADOR Carmen" w:date="2017-06-19T14:45:00Z">
              <w:r w:rsidRPr="00743856" w:rsidDel="005F6003">
                <w:rPr>
                  <w:rFonts w:cs="Calibri Light"/>
                  <w:szCs w:val="18"/>
                </w:rPr>
                <w:delText>0.49%</w:delText>
              </w:r>
            </w:del>
          </w:p>
        </w:tc>
        <w:tc>
          <w:tcPr>
            <w:tcW w:w="1928" w:type="dxa"/>
            <w:tcBorders>
              <w:top w:val="nil"/>
              <w:left w:val="nil"/>
              <w:bottom w:val="single" w:sz="8" w:space="0" w:color="auto"/>
              <w:right w:val="nil"/>
            </w:tcBorders>
            <w:shd w:val="clear" w:color="auto" w:fill="auto"/>
            <w:noWrap/>
            <w:vAlign w:val="center"/>
            <w:hideMark/>
          </w:tcPr>
          <w:p w14:paraId="2D749FC6" w14:textId="639BE6D7" w:rsidR="00663E82" w:rsidRPr="00743856" w:rsidRDefault="00663E82" w:rsidP="00663E82">
            <w:pPr>
              <w:spacing w:after="0" w:line="240" w:lineRule="auto"/>
              <w:jc w:val="center"/>
              <w:rPr>
                <w:rFonts w:eastAsia="Times New Roman" w:cs="Calibri Light"/>
                <w:szCs w:val="18"/>
                <w:lang w:val="en-US"/>
              </w:rPr>
            </w:pPr>
            <w:ins w:id="204" w:author="AMADOR Carmen" w:date="2017-06-19T14:45:00Z">
              <w:r>
                <w:rPr>
                  <w:rFonts w:cs="Calibri Light"/>
                  <w:color w:val="000000"/>
                  <w:szCs w:val="18"/>
                </w:rPr>
                <w:t>0.2830</w:t>
              </w:r>
            </w:ins>
            <w:del w:id="205" w:author="AMADOR Carmen" w:date="2017-06-19T14:45:00Z">
              <w:r w:rsidRPr="00743856" w:rsidDel="005F6003">
                <w:rPr>
                  <w:rFonts w:cs="Calibri Light"/>
                  <w:szCs w:val="18"/>
                </w:rPr>
                <w:delText>28.30%</w:delText>
              </w:r>
            </w:del>
          </w:p>
        </w:tc>
        <w:tc>
          <w:tcPr>
            <w:tcW w:w="1928" w:type="dxa"/>
            <w:tcBorders>
              <w:top w:val="nil"/>
              <w:left w:val="nil"/>
              <w:bottom w:val="single" w:sz="8" w:space="0" w:color="auto"/>
              <w:right w:val="nil"/>
            </w:tcBorders>
            <w:shd w:val="clear" w:color="auto" w:fill="auto"/>
            <w:noWrap/>
            <w:vAlign w:val="center"/>
            <w:hideMark/>
          </w:tcPr>
          <w:p w14:paraId="6E223728" w14:textId="166AF4A3" w:rsidR="00663E82" w:rsidRPr="00743856" w:rsidRDefault="00663E82" w:rsidP="00663E82">
            <w:pPr>
              <w:spacing w:after="0" w:line="240" w:lineRule="auto"/>
              <w:jc w:val="center"/>
              <w:rPr>
                <w:rFonts w:eastAsia="Times New Roman" w:cs="Calibri Light"/>
                <w:szCs w:val="18"/>
                <w:lang w:val="en-US"/>
              </w:rPr>
            </w:pPr>
            <w:ins w:id="206" w:author="AMADOR Carmen" w:date="2017-06-19T14:45:00Z">
              <w:r>
                <w:rPr>
                  <w:rFonts w:cs="Calibri Light"/>
                  <w:color w:val="000000"/>
                  <w:szCs w:val="18"/>
                </w:rPr>
                <w:t>0.0012</w:t>
              </w:r>
            </w:ins>
            <w:del w:id="207" w:author="AMADOR Carmen" w:date="2017-06-19T14:45:00Z">
              <w:r w:rsidRPr="00743856" w:rsidDel="005F6003">
                <w:rPr>
                  <w:rFonts w:cs="Calibri Light"/>
                  <w:szCs w:val="18"/>
                </w:rPr>
                <w:delText>0.12%</w:delText>
              </w:r>
            </w:del>
          </w:p>
        </w:tc>
      </w:tr>
    </w:tbl>
    <w:p w14:paraId="065D6FD0" w14:textId="02E64372" w:rsidR="00EE3939" w:rsidRDefault="00EE3939" w:rsidP="003E2E68">
      <w:pPr>
        <w:spacing w:line="480" w:lineRule="auto"/>
        <w:rPr>
          <w:ins w:id="208" w:author="AMADOR Carmen" w:date="2017-06-19T14:47:00Z"/>
        </w:rPr>
      </w:pPr>
    </w:p>
    <w:p w14:paraId="5ADB98C8" w14:textId="77777777" w:rsidR="00404ABB" w:rsidRPr="00743856" w:rsidRDefault="00404ABB" w:rsidP="00404ABB">
      <w:pPr>
        <w:rPr>
          <w:b/>
          <w:sz w:val="26"/>
          <w:szCs w:val="26"/>
        </w:rPr>
      </w:pPr>
      <w:r w:rsidRPr="00743856">
        <w:rPr>
          <w:b/>
          <w:sz w:val="26"/>
          <w:szCs w:val="26"/>
        </w:rPr>
        <w:t>Supplementary Information</w:t>
      </w:r>
    </w:p>
    <w:p w14:paraId="3581253F" w14:textId="77777777" w:rsidR="00404ABB" w:rsidRPr="00743856" w:rsidRDefault="00404ABB" w:rsidP="00404ABB">
      <w:pPr>
        <w:spacing w:after="0" w:line="480" w:lineRule="auto"/>
        <w:rPr>
          <w:rFonts w:cs="Times New Roman"/>
          <w:szCs w:val="22"/>
        </w:rPr>
      </w:pPr>
      <w:r w:rsidRPr="00743856">
        <w:rPr>
          <w:b/>
        </w:rPr>
        <w:t>Supplementary Table 1 (</w:t>
      </w:r>
      <w:r w:rsidRPr="00743856">
        <w:rPr>
          <w:rFonts w:cs="Times New Roman"/>
          <w:b/>
        </w:rPr>
        <w:t>a)</w:t>
      </w:r>
      <w:r w:rsidRPr="00743856">
        <w:rPr>
          <w:rFonts w:cs="Times New Roman"/>
        </w:rPr>
        <w:t xml:space="preserve"> </w:t>
      </w:r>
      <w:r w:rsidRPr="00743856">
        <w:rPr>
          <w:rFonts w:cs="Times New Roman"/>
          <w:szCs w:val="22"/>
        </w:rPr>
        <w:t xml:space="preserve">Description of the phenotypes used in the study. </w:t>
      </w:r>
      <w:r w:rsidRPr="00743856">
        <w:rPr>
          <w:rFonts w:cs="Times New Roman"/>
          <w:b/>
          <w:szCs w:val="22"/>
        </w:rPr>
        <w:t>(b)</w:t>
      </w:r>
      <w:r w:rsidRPr="00743856">
        <w:rPr>
          <w:rFonts w:cs="Times New Roman"/>
          <w:szCs w:val="22"/>
        </w:rPr>
        <w:t xml:space="preserve"> Correlation between all the phenotypes used in the study.</w:t>
      </w:r>
    </w:p>
    <w:p w14:paraId="367EC4A5" w14:textId="77777777" w:rsidR="00404ABB" w:rsidRPr="00743856" w:rsidRDefault="00404ABB" w:rsidP="00404ABB">
      <w:pPr>
        <w:spacing w:after="0" w:line="480" w:lineRule="auto"/>
        <w:rPr>
          <w:rFonts w:cs="Times New Roman"/>
          <w:szCs w:val="22"/>
        </w:rPr>
      </w:pPr>
      <w:r w:rsidRPr="00743856">
        <w:rPr>
          <w:b/>
        </w:rPr>
        <w:t>Supplementary Table 2 (</w:t>
      </w:r>
      <w:r w:rsidRPr="00743856">
        <w:rPr>
          <w:rFonts w:cs="Times New Roman"/>
          <w:b/>
        </w:rPr>
        <w:t>a)</w:t>
      </w:r>
      <w:r w:rsidRPr="00743856">
        <w:rPr>
          <w:rFonts w:cs="Times New Roman"/>
        </w:rPr>
        <w:t xml:space="preserve"> </w:t>
      </w:r>
      <w:r w:rsidRPr="00743856">
        <w:rPr>
          <w:rFonts w:cs="Times New Roman"/>
          <w:szCs w:val="22"/>
        </w:rPr>
        <w:t xml:space="preserve">Description of the covariates used in the study. </w:t>
      </w:r>
      <w:r w:rsidRPr="00743856">
        <w:rPr>
          <w:rFonts w:cs="Times New Roman"/>
          <w:b/>
          <w:szCs w:val="22"/>
        </w:rPr>
        <w:t>(b)</w:t>
      </w:r>
      <w:r w:rsidRPr="00743856">
        <w:rPr>
          <w:rFonts w:cs="Times New Roman"/>
          <w:szCs w:val="22"/>
        </w:rPr>
        <w:t xml:space="preserve"> Correlations between socioeconomic and lifestyle covariates used in the study.</w:t>
      </w:r>
    </w:p>
    <w:p w14:paraId="384AB0DA" w14:textId="77777777" w:rsidR="00404ABB" w:rsidRPr="00743856" w:rsidRDefault="00404ABB" w:rsidP="00404ABB">
      <w:pPr>
        <w:spacing w:after="0" w:line="480" w:lineRule="auto"/>
        <w:rPr>
          <w:rFonts w:cs="Times New Roman"/>
          <w:szCs w:val="22"/>
        </w:rPr>
      </w:pPr>
      <w:r w:rsidRPr="00743856">
        <w:rPr>
          <w:b/>
        </w:rPr>
        <w:t>Supplementary Table 3.</w:t>
      </w:r>
      <w:r w:rsidRPr="00743856">
        <w:rPr>
          <w:rFonts w:cs="Times New Roman"/>
          <w:szCs w:val="22"/>
        </w:rPr>
        <w:t xml:space="preserve"> Description of the Scottish postcodes and council areas of the individuals in the study. </w:t>
      </w:r>
    </w:p>
    <w:p w14:paraId="246F7CE7" w14:textId="77777777" w:rsidR="00404ABB" w:rsidRPr="00743856" w:rsidRDefault="00404ABB" w:rsidP="00404ABB">
      <w:pPr>
        <w:spacing w:after="0" w:line="480" w:lineRule="auto"/>
        <w:rPr>
          <w:rFonts w:cs="Times New Roman"/>
          <w:szCs w:val="22"/>
        </w:rPr>
      </w:pPr>
      <w:r w:rsidRPr="00743856">
        <w:rPr>
          <w:rFonts w:cs="Times New Roman"/>
          <w:b/>
          <w:szCs w:val="22"/>
        </w:rPr>
        <w:t>Supplementary Table 4</w:t>
      </w:r>
      <w:r w:rsidRPr="00743856">
        <w:rPr>
          <w:rFonts w:cs="Times New Roman"/>
          <w:szCs w:val="22"/>
        </w:rPr>
        <w:t>. Significance of region on phenotypes in the full framework. The values show the significance (p-values) of region in four models: 1. Differences in the traits (first column, Basal Model); 2. Adjusting for kinship (second column, Family Model); 3. Adjusting for kinship and genetic structure (third column, Structure Model); 4. Adjusting for kinship and environmental covariates (fourth column, Environment Model); 5. Adjusting for kinship and genetic and environmental covariates (fifth column, Structure and Environment Model). The asterisk marks the estimates that are significantly different from zero. All models adjusted for sex, age and clinic.</w:t>
      </w:r>
    </w:p>
    <w:p w14:paraId="64177E5C" w14:textId="77777777" w:rsidR="00404ABB" w:rsidRPr="00743856" w:rsidRDefault="00404ABB" w:rsidP="00404ABB">
      <w:pPr>
        <w:spacing w:after="0" w:line="480" w:lineRule="auto"/>
        <w:rPr>
          <w:rFonts w:cs="Times New Roman"/>
          <w:szCs w:val="22"/>
        </w:rPr>
      </w:pPr>
      <w:r w:rsidRPr="00743856">
        <w:rPr>
          <w:b/>
        </w:rPr>
        <w:t xml:space="preserve">Supplementary Table 5. </w:t>
      </w:r>
      <w:r w:rsidRPr="00743856">
        <w:rPr>
          <w:rFonts w:cs="Times New Roman"/>
          <w:szCs w:val="22"/>
        </w:rPr>
        <w:t xml:space="preserve">Variance explained by the fitted covariates in the model. </w:t>
      </w:r>
    </w:p>
    <w:p w14:paraId="74578475" w14:textId="77777777" w:rsidR="00404ABB" w:rsidRPr="00743856" w:rsidRDefault="00404ABB" w:rsidP="00404ABB">
      <w:pPr>
        <w:spacing w:after="0" w:line="480" w:lineRule="auto"/>
        <w:rPr>
          <w:rFonts w:cs="Times New Roman"/>
          <w:szCs w:val="22"/>
        </w:rPr>
      </w:pPr>
      <w:r w:rsidRPr="00743856">
        <w:rPr>
          <w:b/>
        </w:rPr>
        <w:t>Supplementary Figure 1</w:t>
      </w:r>
      <w:r w:rsidRPr="00743856">
        <w:rPr>
          <w:rFonts w:cs="Times New Roman"/>
          <w:b/>
          <w:szCs w:val="22"/>
        </w:rPr>
        <w:t>.</w:t>
      </w:r>
      <w:r w:rsidRPr="00743856">
        <w:rPr>
          <w:rFonts w:cs="Times New Roman"/>
          <w:szCs w:val="22"/>
        </w:rPr>
        <w:t xml:space="preserve"> </w:t>
      </w:r>
      <w:r w:rsidRPr="00743856">
        <w:t>Changes in the standardised means for each trait per region before and after adjusting for the lifestyle and socioeconomic covariates. Yellow: regions with less than 20 individuals, not consi</w:t>
      </w:r>
      <w:r w:rsidRPr="00743856">
        <w:rPr>
          <w:rFonts w:cs="Times New Roman"/>
          <w:szCs w:val="22"/>
        </w:rPr>
        <w:t>der</w:t>
      </w:r>
      <w:r w:rsidRPr="00743856">
        <w:t xml:space="preserve">ed. </w:t>
      </w:r>
    </w:p>
    <w:p w14:paraId="5C817211" w14:textId="77777777" w:rsidR="00404ABB" w:rsidRPr="00743856" w:rsidRDefault="00404ABB" w:rsidP="00404ABB">
      <w:pPr>
        <w:spacing w:after="0" w:line="480" w:lineRule="auto"/>
        <w:rPr>
          <w:rFonts w:cs="Times New Roman"/>
          <w:szCs w:val="22"/>
        </w:rPr>
      </w:pPr>
      <w:r w:rsidRPr="00743856">
        <w:rPr>
          <w:b/>
        </w:rPr>
        <w:t>Supplementary Figure 2</w:t>
      </w:r>
      <w:r w:rsidRPr="00743856">
        <w:rPr>
          <w:rFonts w:cs="Times New Roman"/>
          <w:b/>
          <w:szCs w:val="22"/>
        </w:rPr>
        <w:t>.</w:t>
      </w:r>
      <w:r w:rsidRPr="00743856">
        <w:rPr>
          <w:rFonts w:cs="Times New Roman"/>
          <w:szCs w:val="22"/>
        </w:rPr>
        <w:t xml:space="preserve"> Boxplot of the traits in the different regions.</w:t>
      </w:r>
    </w:p>
    <w:p w14:paraId="6D01CFDD" w14:textId="77777777" w:rsidR="00404ABB" w:rsidRPr="00743856" w:rsidRDefault="00404ABB" w:rsidP="00404ABB">
      <w:pPr>
        <w:spacing w:after="0" w:line="480" w:lineRule="auto"/>
        <w:rPr>
          <w:rFonts w:cs="Times New Roman"/>
          <w:szCs w:val="22"/>
        </w:rPr>
      </w:pPr>
      <w:r w:rsidRPr="00743856">
        <w:rPr>
          <w:b/>
        </w:rPr>
        <w:t>Supplementary Figure 3</w:t>
      </w:r>
      <w:r w:rsidRPr="00743856">
        <w:rPr>
          <w:rFonts w:cs="Times New Roman"/>
          <w:b/>
          <w:szCs w:val="22"/>
        </w:rPr>
        <w:t>.</w:t>
      </w:r>
      <w:r w:rsidRPr="00743856">
        <w:rPr>
          <w:rFonts w:cs="Times New Roman"/>
          <w:szCs w:val="22"/>
        </w:rPr>
        <w:t xml:space="preserve"> Boxplot of the covariates in the different regions.</w:t>
      </w:r>
    </w:p>
    <w:p w14:paraId="79903B61" w14:textId="77777777" w:rsidR="00404ABB" w:rsidRPr="00743856" w:rsidRDefault="00404ABB" w:rsidP="00404ABB">
      <w:pPr>
        <w:spacing w:after="0" w:line="480" w:lineRule="auto"/>
        <w:rPr>
          <w:rFonts w:cs="Times New Roman"/>
          <w:szCs w:val="22"/>
        </w:rPr>
      </w:pPr>
      <w:r w:rsidRPr="00743856">
        <w:rPr>
          <w:b/>
        </w:rPr>
        <w:t>Supplementary Note 1.</w:t>
      </w:r>
      <w:r w:rsidRPr="00743856">
        <w:rPr>
          <w:rFonts w:cs="Times New Roman"/>
          <w:szCs w:val="22"/>
        </w:rPr>
        <w:t xml:space="preserve"> Quality control of lifestyle and socioeconomic variables</w:t>
      </w:r>
    </w:p>
    <w:p w14:paraId="56B62013" w14:textId="4ACE723E" w:rsidR="00FE1A0B" w:rsidRDefault="00FE1A0B" w:rsidP="003E2E68">
      <w:pPr>
        <w:spacing w:line="480" w:lineRule="auto"/>
      </w:pPr>
    </w:p>
    <w:p w14:paraId="6D0180A7" w14:textId="656CA284" w:rsidR="00FE1A0B" w:rsidRDefault="00FE1A0B" w:rsidP="003E2E68">
      <w:pPr>
        <w:spacing w:line="480" w:lineRule="auto"/>
      </w:pPr>
    </w:p>
    <w:p w14:paraId="13A39306" w14:textId="2D127537" w:rsidR="00FE1A0B" w:rsidRPr="00743856" w:rsidRDefault="00FE1A0B" w:rsidP="003E2E68">
      <w:pPr>
        <w:spacing w:line="480" w:lineRule="auto"/>
      </w:pPr>
    </w:p>
    <w:sectPr w:rsidR="00FE1A0B" w:rsidRPr="00743856" w:rsidSect="00A810B5">
      <w:footerReference w:type="default" r:id="rId13"/>
      <w:footnotePr>
        <w:numFmt w:val="chicago"/>
      </w:footnotePr>
      <w:pgSz w:w="11906" w:h="16838"/>
      <w:pgMar w:top="1440" w:right="1440" w:bottom="1440" w:left="1440" w:header="708" w:footer="708" w:gutter="0"/>
      <w:lnNumType w:countBy="1" w:restart="continuous"/>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MADOR Carmen" w:date="2017-06-22T15:31:00Z" w:initials="AC">
    <w:p w14:paraId="075C1D4D" w14:textId="6F7082E1" w:rsidR="0002686B" w:rsidRDefault="0002686B">
      <w:pPr>
        <w:pStyle w:val="CommentText"/>
      </w:pPr>
      <w:r>
        <w:rPr>
          <w:rStyle w:val="CommentReference"/>
        </w:rPr>
        <w:annotationRef/>
      </w:r>
      <w:r>
        <w:t>Now under 150 words</w:t>
      </w:r>
    </w:p>
  </w:comment>
  <w:comment w:id="8" w:author="Cho, Min" w:date="2017-06-21T18:31:00Z" w:initials="MC">
    <w:p w14:paraId="63E45BE1" w14:textId="14E65B99" w:rsidR="008E3576" w:rsidRDefault="008E3576">
      <w:pPr>
        <w:pStyle w:val="CommentText"/>
      </w:pPr>
      <w:r>
        <w:rPr>
          <w:rStyle w:val="CommentReference"/>
        </w:rPr>
        <w:annotationRef/>
      </w:r>
      <w:r>
        <w:t xml:space="preserve">Add Results subheadings here and elsewhere.  Subjeading should be 60 characters or less (including spaces).  </w:t>
      </w:r>
    </w:p>
  </w:comment>
  <w:comment w:id="14" w:author="Cho, Min" w:date="2017-06-21T18:31:00Z" w:initials="MC">
    <w:p w14:paraId="6F172D58" w14:textId="72843D13" w:rsidR="008E3576" w:rsidRDefault="008E3576">
      <w:pPr>
        <w:pStyle w:val="CommentText"/>
      </w:pPr>
      <w:r>
        <w:rPr>
          <w:rStyle w:val="CommentReference"/>
        </w:rPr>
        <w:annotationRef/>
      </w:r>
      <w:r>
        <w:t xml:space="preserve">Sub-sub heading are not allowed.  Please revise either to add information to make this a stand alone Results subjeading or eliminate these one word  sub-subheadings.  </w:t>
      </w:r>
    </w:p>
  </w:comment>
  <w:comment w:id="35" w:author="Cho, Min" w:date="2017-06-21T18:31:00Z" w:initials="MC">
    <w:p w14:paraId="02C52DA1" w14:textId="303157E5" w:rsidR="008E3576" w:rsidRDefault="008E3576">
      <w:pPr>
        <w:pStyle w:val="CommentText"/>
      </w:pPr>
      <w:r>
        <w:rPr>
          <w:rStyle w:val="CommentReference"/>
        </w:rPr>
        <w:annotationRef/>
      </w:r>
      <w:r>
        <w:t xml:space="preserve">Please indicate whether the underlying map image was taken from a stock image or newly generated for the paper.  Please make sure you have copright permission to reuse the map image if former.  If latter, please provide information how the map image was generated.  </w:t>
      </w:r>
    </w:p>
  </w:comment>
  <w:comment w:id="36" w:author="AMADOR Carmen" w:date="2017-06-21T18:31:00Z" w:initials="AC">
    <w:p w14:paraId="2D3BFBB0" w14:textId="4BACF0D6" w:rsidR="008E3576" w:rsidRDefault="008E3576">
      <w:pPr>
        <w:pStyle w:val="CommentText"/>
      </w:pPr>
      <w:r>
        <w:rPr>
          <w:rStyle w:val="CommentReference"/>
        </w:rPr>
        <w:annotationRef/>
      </w:r>
      <w:r>
        <w:t xml:space="preserve">We added this in the text (line </w:t>
      </w:r>
      <w:r w:rsidR="007C5D1B">
        <w:t>120)</w:t>
      </w:r>
      <w:r>
        <w:t xml:space="preserve"> The map was newly generated and hence not subject to copyright</w:t>
      </w:r>
    </w:p>
  </w:comment>
  <w:comment w:id="43" w:author="Cho, Min" w:date="2017-06-21T18:31:00Z" w:initials="MC">
    <w:p w14:paraId="738302A9" w14:textId="0CF558B2" w:rsidR="008E3576" w:rsidRDefault="008E3576">
      <w:pPr>
        <w:pStyle w:val="CommentText"/>
      </w:pPr>
      <w:r>
        <w:rPr>
          <w:rStyle w:val="CommentReference"/>
        </w:rPr>
        <w:annotationRef/>
      </w:r>
      <w:r>
        <w:t>Define error bar.</w:t>
      </w:r>
    </w:p>
  </w:comment>
  <w:comment w:id="44" w:author="AMADOR Carmen" w:date="2017-06-21T18:31:00Z" w:initials="AC">
    <w:p w14:paraId="7A2C937F" w14:textId="116C55F2" w:rsidR="008E3576" w:rsidRDefault="008E3576">
      <w:pPr>
        <w:pStyle w:val="CommentText"/>
      </w:pPr>
      <w:r>
        <w:rPr>
          <w:rStyle w:val="CommentReference"/>
        </w:rPr>
        <w:annotationRef/>
      </w:r>
      <w:r>
        <w:t>Done in the caption at the end of the paper</w:t>
      </w:r>
    </w:p>
  </w:comment>
  <w:comment w:id="107" w:author="Cho, Min" w:date="2017-06-21T18:31:00Z" w:initials="MC">
    <w:p w14:paraId="33399798" w14:textId="0B873521" w:rsidR="008E3576" w:rsidRDefault="008E3576">
      <w:pPr>
        <w:pStyle w:val="CommentText"/>
      </w:pPr>
      <w:r>
        <w:rPr>
          <w:rStyle w:val="CommentReference"/>
        </w:rPr>
        <w:annotationRef/>
      </w:r>
      <w:r>
        <w:t xml:space="preserve">Please eliminate this and other sub-sub-headings in the Methods text.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5C1D4D" w15:done="0"/>
  <w15:commentEx w15:paraId="63E45BE1" w15:done="0"/>
  <w15:commentEx w15:paraId="6F172D58" w15:done="0"/>
  <w15:commentEx w15:paraId="02C52DA1" w15:done="0"/>
  <w15:commentEx w15:paraId="2D3BFBB0" w15:paraIdParent="02C52DA1" w15:done="0"/>
  <w15:commentEx w15:paraId="738302A9" w15:done="0"/>
  <w15:commentEx w15:paraId="7A2C937F" w15:paraIdParent="738302A9" w15:done="0"/>
  <w15:commentEx w15:paraId="33399798"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07DE8" w14:textId="77777777" w:rsidR="00F531DE" w:rsidRDefault="00F531DE" w:rsidP="000256B1">
      <w:pPr>
        <w:spacing w:after="0" w:line="240" w:lineRule="auto"/>
      </w:pPr>
      <w:r>
        <w:separator/>
      </w:r>
    </w:p>
  </w:endnote>
  <w:endnote w:type="continuationSeparator" w:id="0">
    <w:p w14:paraId="3D200910" w14:textId="77777777" w:rsidR="00F531DE" w:rsidRDefault="00F531DE" w:rsidP="00025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parajita">
    <w:panose1 w:val="020B0604020202020204"/>
    <w:charset w:val="00"/>
    <w:family w:val="swiss"/>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290581"/>
      <w:docPartObj>
        <w:docPartGallery w:val="Page Numbers (Bottom of Page)"/>
        <w:docPartUnique/>
      </w:docPartObj>
    </w:sdtPr>
    <w:sdtEndPr>
      <w:rPr>
        <w:rFonts w:asciiTheme="majorHAnsi" w:hAnsiTheme="majorHAnsi"/>
        <w:noProof/>
      </w:rPr>
    </w:sdtEndPr>
    <w:sdtContent>
      <w:p w14:paraId="7A1870C8" w14:textId="3C4DF038" w:rsidR="008E3576" w:rsidRPr="00193618" w:rsidRDefault="008E3576" w:rsidP="006C2A40">
        <w:pPr>
          <w:pStyle w:val="Footer"/>
          <w:jc w:val="right"/>
          <w:rPr>
            <w:rFonts w:asciiTheme="majorHAnsi" w:hAnsiTheme="majorHAnsi"/>
          </w:rPr>
        </w:pPr>
        <w:r w:rsidRPr="00193618">
          <w:rPr>
            <w:rFonts w:asciiTheme="majorHAnsi" w:hAnsiTheme="majorHAnsi"/>
            <w:sz w:val="20"/>
          </w:rPr>
          <w:fldChar w:fldCharType="begin"/>
        </w:r>
        <w:r w:rsidRPr="00193618">
          <w:rPr>
            <w:rFonts w:asciiTheme="majorHAnsi" w:hAnsiTheme="majorHAnsi"/>
            <w:sz w:val="20"/>
          </w:rPr>
          <w:instrText xml:space="preserve"> PAGE   \* MERGEFORMAT </w:instrText>
        </w:r>
        <w:r w:rsidRPr="00193618">
          <w:rPr>
            <w:rFonts w:asciiTheme="majorHAnsi" w:hAnsiTheme="majorHAnsi"/>
            <w:sz w:val="20"/>
          </w:rPr>
          <w:fldChar w:fldCharType="separate"/>
        </w:r>
        <w:r w:rsidR="00F531DE">
          <w:rPr>
            <w:rFonts w:asciiTheme="majorHAnsi" w:hAnsiTheme="majorHAnsi"/>
            <w:noProof/>
            <w:sz w:val="20"/>
          </w:rPr>
          <w:t>1</w:t>
        </w:r>
        <w:r w:rsidRPr="00193618">
          <w:rPr>
            <w:rFonts w:asciiTheme="majorHAnsi" w:hAnsiTheme="majorHAnsi"/>
            <w:noProof/>
            <w:sz w:val="20"/>
          </w:rPr>
          <w:fldChar w:fldCharType="end"/>
        </w:r>
      </w:p>
    </w:sdtContent>
  </w:sdt>
  <w:p w14:paraId="16AB911C" w14:textId="77777777" w:rsidR="008E3576" w:rsidRDefault="008E35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AF0C3" w14:textId="77777777" w:rsidR="00F531DE" w:rsidRDefault="00F531DE" w:rsidP="000256B1">
      <w:pPr>
        <w:spacing w:after="0" w:line="240" w:lineRule="auto"/>
      </w:pPr>
      <w:r>
        <w:separator/>
      </w:r>
    </w:p>
  </w:footnote>
  <w:footnote w:type="continuationSeparator" w:id="0">
    <w:p w14:paraId="2FFD0759" w14:textId="77777777" w:rsidR="00F531DE" w:rsidRDefault="00F531DE" w:rsidP="000256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5C45"/>
    <w:multiLevelType w:val="hybridMultilevel"/>
    <w:tmpl w:val="684247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220A05"/>
    <w:multiLevelType w:val="hybridMultilevel"/>
    <w:tmpl w:val="11BE1D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325FFA"/>
    <w:multiLevelType w:val="multilevel"/>
    <w:tmpl w:val="6F5A3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152107"/>
    <w:multiLevelType w:val="hybridMultilevel"/>
    <w:tmpl w:val="DD5224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ADOR Carmen">
    <w15:presenceInfo w15:providerId="None" w15:userId="AMADOR Carm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characterSpacingControl w:val="doNotCompress"/>
  <w:savePreviewPicture/>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ature&lt;/Style&gt;&lt;LeftDelim&gt;{&lt;/LeftDelim&gt;&lt;RightDelim&gt;}&lt;/RightDelim&gt;&lt;FontName&gt;Calibri Light&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0ddz9a0eutfaaret09n5w29xa0avrda2asa0&quot;&gt;Carmen2&lt;record-ids&gt;&lt;item&gt;636&lt;/item&gt;&lt;item&gt;701&lt;/item&gt;&lt;item&gt;702&lt;/item&gt;&lt;item&gt;879&lt;/item&gt;&lt;item&gt;899&lt;/item&gt;&lt;item&gt;914&lt;/item&gt;&lt;item&gt;920&lt;/item&gt;&lt;item&gt;932&lt;/item&gt;&lt;item&gt;1061&lt;/item&gt;&lt;item&gt;1063&lt;/item&gt;&lt;item&gt;1080&lt;/item&gt;&lt;item&gt;1082&lt;/item&gt;&lt;item&gt;1090&lt;/item&gt;&lt;item&gt;1091&lt;/item&gt;&lt;item&gt;1094&lt;/item&gt;&lt;item&gt;1101&lt;/item&gt;&lt;item&gt;1103&lt;/item&gt;&lt;item&gt;1106&lt;/item&gt;&lt;item&gt;1108&lt;/item&gt;&lt;item&gt;1110&lt;/item&gt;&lt;item&gt;1114&lt;/item&gt;&lt;item&gt;1121&lt;/item&gt;&lt;item&gt;1127&lt;/item&gt;&lt;item&gt;1129&lt;/item&gt;&lt;item&gt;1131&lt;/item&gt;&lt;item&gt;1663&lt;/item&gt;&lt;/record-ids&gt;&lt;/item&gt;&lt;/Libraries&gt;"/>
  </w:docVars>
  <w:rsids>
    <w:rsidRoot w:val="000256B1"/>
    <w:rsid w:val="00001AC5"/>
    <w:rsid w:val="00002087"/>
    <w:rsid w:val="00002BE7"/>
    <w:rsid w:val="000118B4"/>
    <w:rsid w:val="00012F1E"/>
    <w:rsid w:val="00015C31"/>
    <w:rsid w:val="00017022"/>
    <w:rsid w:val="00017604"/>
    <w:rsid w:val="00024B66"/>
    <w:rsid w:val="000256B1"/>
    <w:rsid w:val="00025EB7"/>
    <w:rsid w:val="0002686B"/>
    <w:rsid w:val="00027B3C"/>
    <w:rsid w:val="0003267F"/>
    <w:rsid w:val="00033B84"/>
    <w:rsid w:val="00037759"/>
    <w:rsid w:val="00040826"/>
    <w:rsid w:val="000408DA"/>
    <w:rsid w:val="00040BBB"/>
    <w:rsid w:val="000434AB"/>
    <w:rsid w:val="00043E43"/>
    <w:rsid w:val="00046FF2"/>
    <w:rsid w:val="00051D1F"/>
    <w:rsid w:val="000522A9"/>
    <w:rsid w:val="0006303F"/>
    <w:rsid w:val="00065D82"/>
    <w:rsid w:val="00066DD1"/>
    <w:rsid w:val="000673D8"/>
    <w:rsid w:val="0006799D"/>
    <w:rsid w:val="0007035B"/>
    <w:rsid w:val="0007431A"/>
    <w:rsid w:val="00075000"/>
    <w:rsid w:val="0007638C"/>
    <w:rsid w:val="00076890"/>
    <w:rsid w:val="00077777"/>
    <w:rsid w:val="00083773"/>
    <w:rsid w:val="000853F5"/>
    <w:rsid w:val="00091407"/>
    <w:rsid w:val="0009499A"/>
    <w:rsid w:val="000950F5"/>
    <w:rsid w:val="00095C3A"/>
    <w:rsid w:val="00096D78"/>
    <w:rsid w:val="000A1DE6"/>
    <w:rsid w:val="000A34B9"/>
    <w:rsid w:val="000A3CE8"/>
    <w:rsid w:val="000A56DD"/>
    <w:rsid w:val="000B34B5"/>
    <w:rsid w:val="000B54DC"/>
    <w:rsid w:val="000B58AE"/>
    <w:rsid w:val="000B671D"/>
    <w:rsid w:val="000B7317"/>
    <w:rsid w:val="000C218A"/>
    <w:rsid w:val="000D371F"/>
    <w:rsid w:val="000D6F68"/>
    <w:rsid w:val="000D74CE"/>
    <w:rsid w:val="000D799D"/>
    <w:rsid w:val="000E27F3"/>
    <w:rsid w:val="000F170A"/>
    <w:rsid w:val="000F37C6"/>
    <w:rsid w:val="000F422B"/>
    <w:rsid w:val="000F4B1B"/>
    <w:rsid w:val="000F6013"/>
    <w:rsid w:val="000F60B6"/>
    <w:rsid w:val="00102109"/>
    <w:rsid w:val="00103CB6"/>
    <w:rsid w:val="001048F5"/>
    <w:rsid w:val="00110633"/>
    <w:rsid w:val="00110F5F"/>
    <w:rsid w:val="0011243C"/>
    <w:rsid w:val="00112C25"/>
    <w:rsid w:val="00116227"/>
    <w:rsid w:val="00120D47"/>
    <w:rsid w:val="00125C47"/>
    <w:rsid w:val="00127297"/>
    <w:rsid w:val="0013092F"/>
    <w:rsid w:val="00130C4D"/>
    <w:rsid w:val="001335AC"/>
    <w:rsid w:val="001366F7"/>
    <w:rsid w:val="00140650"/>
    <w:rsid w:val="001407BB"/>
    <w:rsid w:val="00142B25"/>
    <w:rsid w:val="001433BF"/>
    <w:rsid w:val="001439AD"/>
    <w:rsid w:val="00144097"/>
    <w:rsid w:val="00145977"/>
    <w:rsid w:val="001464D3"/>
    <w:rsid w:val="0015184A"/>
    <w:rsid w:val="00161004"/>
    <w:rsid w:val="00161A12"/>
    <w:rsid w:val="00162786"/>
    <w:rsid w:val="0016542F"/>
    <w:rsid w:val="00166C6C"/>
    <w:rsid w:val="00167512"/>
    <w:rsid w:val="001729E8"/>
    <w:rsid w:val="00174611"/>
    <w:rsid w:val="00176916"/>
    <w:rsid w:val="001808CD"/>
    <w:rsid w:val="00181B38"/>
    <w:rsid w:val="00182404"/>
    <w:rsid w:val="00182BE8"/>
    <w:rsid w:val="00185955"/>
    <w:rsid w:val="0018742B"/>
    <w:rsid w:val="00187E0E"/>
    <w:rsid w:val="00190D1C"/>
    <w:rsid w:val="00190D80"/>
    <w:rsid w:val="001929BC"/>
    <w:rsid w:val="00194D2A"/>
    <w:rsid w:val="001A112F"/>
    <w:rsid w:val="001A1A12"/>
    <w:rsid w:val="001A1D16"/>
    <w:rsid w:val="001A2FC6"/>
    <w:rsid w:val="001A3F64"/>
    <w:rsid w:val="001A446E"/>
    <w:rsid w:val="001B5529"/>
    <w:rsid w:val="001B7E76"/>
    <w:rsid w:val="001C2BB1"/>
    <w:rsid w:val="001C3D6D"/>
    <w:rsid w:val="001C46A3"/>
    <w:rsid w:val="001C5DE0"/>
    <w:rsid w:val="001D148A"/>
    <w:rsid w:val="001D1A7B"/>
    <w:rsid w:val="001D304C"/>
    <w:rsid w:val="001D43B1"/>
    <w:rsid w:val="001D51BA"/>
    <w:rsid w:val="001D5E7B"/>
    <w:rsid w:val="001D6326"/>
    <w:rsid w:val="001D63A3"/>
    <w:rsid w:val="001D6B74"/>
    <w:rsid w:val="001E06D6"/>
    <w:rsid w:val="001E206C"/>
    <w:rsid w:val="001E46E5"/>
    <w:rsid w:val="001E5DD5"/>
    <w:rsid w:val="001F153A"/>
    <w:rsid w:val="001F1E94"/>
    <w:rsid w:val="001F24F3"/>
    <w:rsid w:val="001F5890"/>
    <w:rsid w:val="001F5B4F"/>
    <w:rsid w:val="001F6291"/>
    <w:rsid w:val="001F6631"/>
    <w:rsid w:val="001F6EA1"/>
    <w:rsid w:val="001F75B0"/>
    <w:rsid w:val="001F7D52"/>
    <w:rsid w:val="001F7D9A"/>
    <w:rsid w:val="002001EF"/>
    <w:rsid w:val="00200A09"/>
    <w:rsid w:val="00200EDA"/>
    <w:rsid w:val="00202041"/>
    <w:rsid w:val="00202A4E"/>
    <w:rsid w:val="0020617E"/>
    <w:rsid w:val="00206B0C"/>
    <w:rsid w:val="0021222D"/>
    <w:rsid w:val="00214A1B"/>
    <w:rsid w:val="00216B55"/>
    <w:rsid w:val="00217295"/>
    <w:rsid w:val="00217389"/>
    <w:rsid w:val="0021760B"/>
    <w:rsid w:val="00222AE6"/>
    <w:rsid w:val="00231841"/>
    <w:rsid w:val="0023256F"/>
    <w:rsid w:val="00234027"/>
    <w:rsid w:val="00234482"/>
    <w:rsid w:val="002416FB"/>
    <w:rsid w:val="002456BC"/>
    <w:rsid w:val="00247C4F"/>
    <w:rsid w:val="00251F36"/>
    <w:rsid w:val="00254CF9"/>
    <w:rsid w:val="00256AD4"/>
    <w:rsid w:val="00262F62"/>
    <w:rsid w:val="00264B9C"/>
    <w:rsid w:val="00266D97"/>
    <w:rsid w:val="002723D6"/>
    <w:rsid w:val="00274776"/>
    <w:rsid w:val="00274B6D"/>
    <w:rsid w:val="00277245"/>
    <w:rsid w:val="0028459A"/>
    <w:rsid w:val="0028518B"/>
    <w:rsid w:val="0028533A"/>
    <w:rsid w:val="00285F99"/>
    <w:rsid w:val="00286544"/>
    <w:rsid w:val="00290A1C"/>
    <w:rsid w:val="00292F62"/>
    <w:rsid w:val="002949BB"/>
    <w:rsid w:val="002953AA"/>
    <w:rsid w:val="0029714C"/>
    <w:rsid w:val="0029762D"/>
    <w:rsid w:val="002A1FFC"/>
    <w:rsid w:val="002A36FD"/>
    <w:rsid w:val="002A7115"/>
    <w:rsid w:val="002B01E8"/>
    <w:rsid w:val="002B5C8A"/>
    <w:rsid w:val="002C0F4D"/>
    <w:rsid w:val="002C1CD3"/>
    <w:rsid w:val="002C2E9D"/>
    <w:rsid w:val="002C45F6"/>
    <w:rsid w:val="002D0633"/>
    <w:rsid w:val="002D334F"/>
    <w:rsid w:val="002D5DF7"/>
    <w:rsid w:val="002E1C28"/>
    <w:rsid w:val="002E39AD"/>
    <w:rsid w:val="002E3F92"/>
    <w:rsid w:val="002E5E16"/>
    <w:rsid w:val="002E60DD"/>
    <w:rsid w:val="002E6ECC"/>
    <w:rsid w:val="002F5AF5"/>
    <w:rsid w:val="003016CC"/>
    <w:rsid w:val="00307F80"/>
    <w:rsid w:val="00317D4B"/>
    <w:rsid w:val="00320E9A"/>
    <w:rsid w:val="00323011"/>
    <w:rsid w:val="00324450"/>
    <w:rsid w:val="003256C5"/>
    <w:rsid w:val="00325B9F"/>
    <w:rsid w:val="00327438"/>
    <w:rsid w:val="00331ACE"/>
    <w:rsid w:val="00334C0A"/>
    <w:rsid w:val="00337E5E"/>
    <w:rsid w:val="00340595"/>
    <w:rsid w:val="003417E3"/>
    <w:rsid w:val="00342236"/>
    <w:rsid w:val="00343372"/>
    <w:rsid w:val="003434E5"/>
    <w:rsid w:val="00343A87"/>
    <w:rsid w:val="00343DCA"/>
    <w:rsid w:val="00350BD2"/>
    <w:rsid w:val="00352AF5"/>
    <w:rsid w:val="0035627B"/>
    <w:rsid w:val="003620F9"/>
    <w:rsid w:val="0036279A"/>
    <w:rsid w:val="00365E66"/>
    <w:rsid w:val="00370A53"/>
    <w:rsid w:val="00372394"/>
    <w:rsid w:val="00372447"/>
    <w:rsid w:val="0037257A"/>
    <w:rsid w:val="003817BA"/>
    <w:rsid w:val="003842D3"/>
    <w:rsid w:val="003844EF"/>
    <w:rsid w:val="00385F0F"/>
    <w:rsid w:val="00390E39"/>
    <w:rsid w:val="0039338E"/>
    <w:rsid w:val="00394444"/>
    <w:rsid w:val="00396011"/>
    <w:rsid w:val="003A21AB"/>
    <w:rsid w:val="003B0D11"/>
    <w:rsid w:val="003B4E76"/>
    <w:rsid w:val="003B56AF"/>
    <w:rsid w:val="003B6C8B"/>
    <w:rsid w:val="003C0188"/>
    <w:rsid w:val="003C188A"/>
    <w:rsid w:val="003C1C9D"/>
    <w:rsid w:val="003C6497"/>
    <w:rsid w:val="003C77AB"/>
    <w:rsid w:val="003D0F8F"/>
    <w:rsid w:val="003D15FB"/>
    <w:rsid w:val="003D287C"/>
    <w:rsid w:val="003D2A45"/>
    <w:rsid w:val="003D2E6E"/>
    <w:rsid w:val="003D657C"/>
    <w:rsid w:val="003E2205"/>
    <w:rsid w:val="003E250B"/>
    <w:rsid w:val="003E2E68"/>
    <w:rsid w:val="003E30AD"/>
    <w:rsid w:val="003E49BA"/>
    <w:rsid w:val="003F1AFD"/>
    <w:rsid w:val="003F3B9F"/>
    <w:rsid w:val="003F5ADC"/>
    <w:rsid w:val="003F621F"/>
    <w:rsid w:val="00400644"/>
    <w:rsid w:val="00400717"/>
    <w:rsid w:val="00400FA9"/>
    <w:rsid w:val="004024D2"/>
    <w:rsid w:val="004027B5"/>
    <w:rsid w:val="004030FB"/>
    <w:rsid w:val="00403F96"/>
    <w:rsid w:val="004042DC"/>
    <w:rsid w:val="00404ABB"/>
    <w:rsid w:val="004065FE"/>
    <w:rsid w:val="004071F6"/>
    <w:rsid w:val="00407B1D"/>
    <w:rsid w:val="00411A30"/>
    <w:rsid w:val="00411FC0"/>
    <w:rsid w:val="00421AC6"/>
    <w:rsid w:val="00424060"/>
    <w:rsid w:val="0043092D"/>
    <w:rsid w:val="00443316"/>
    <w:rsid w:val="00443695"/>
    <w:rsid w:val="0044463B"/>
    <w:rsid w:val="00445D10"/>
    <w:rsid w:val="0044619B"/>
    <w:rsid w:val="004464CE"/>
    <w:rsid w:val="0044734A"/>
    <w:rsid w:val="00447E28"/>
    <w:rsid w:val="00450224"/>
    <w:rsid w:val="00453287"/>
    <w:rsid w:val="004534E6"/>
    <w:rsid w:val="0045463E"/>
    <w:rsid w:val="00457AFB"/>
    <w:rsid w:val="00460D58"/>
    <w:rsid w:val="00463DD5"/>
    <w:rsid w:val="00464583"/>
    <w:rsid w:val="00464ADC"/>
    <w:rsid w:val="004668DF"/>
    <w:rsid w:val="00466989"/>
    <w:rsid w:val="00466BE4"/>
    <w:rsid w:val="004700ED"/>
    <w:rsid w:val="00474368"/>
    <w:rsid w:val="004753C0"/>
    <w:rsid w:val="00477265"/>
    <w:rsid w:val="00481641"/>
    <w:rsid w:val="00483051"/>
    <w:rsid w:val="00485512"/>
    <w:rsid w:val="004862F2"/>
    <w:rsid w:val="00487B08"/>
    <w:rsid w:val="004907BE"/>
    <w:rsid w:val="00491ED1"/>
    <w:rsid w:val="00492399"/>
    <w:rsid w:val="00492A95"/>
    <w:rsid w:val="00492D13"/>
    <w:rsid w:val="004944ED"/>
    <w:rsid w:val="004A2948"/>
    <w:rsid w:val="004A3D51"/>
    <w:rsid w:val="004A57C4"/>
    <w:rsid w:val="004A623C"/>
    <w:rsid w:val="004A656E"/>
    <w:rsid w:val="004A6B32"/>
    <w:rsid w:val="004B0309"/>
    <w:rsid w:val="004B0CEB"/>
    <w:rsid w:val="004C17D2"/>
    <w:rsid w:val="004C292E"/>
    <w:rsid w:val="004D0150"/>
    <w:rsid w:val="004D48AE"/>
    <w:rsid w:val="004E1C46"/>
    <w:rsid w:val="004E6E3C"/>
    <w:rsid w:val="004E7847"/>
    <w:rsid w:val="004F3648"/>
    <w:rsid w:val="004F3C42"/>
    <w:rsid w:val="004F495C"/>
    <w:rsid w:val="004F6FE4"/>
    <w:rsid w:val="004F7291"/>
    <w:rsid w:val="005000B3"/>
    <w:rsid w:val="0050514A"/>
    <w:rsid w:val="00505554"/>
    <w:rsid w:val="0051276F"/>
    <w:rsid w:val="0051529A"/>
    <w:rsid w:val="005175E9"/>
    <w:rsid w:val="00522439"/>
    <w:rsid w:val="00524581"/>
    <w:rsid w:val="00525844"/>
    <w:rsid w:val="005332FB"/>
    <w:rsid w:val="00535E22"/>
    <w:rsid w:val="00551BAE"/>
    <w:rsid w:val="00557BE0"/>
    <w:rsid w:val="00560C2C"/>
    <w:rsid w:val="00564E13"/>
    <w:rsid w:val="0056530B"/>
    <w:rsid w:val="0056639F"/>
    <w:rsid w:val="0056772C"/>
    <w:rsid w:val="00567D89"/>
    <w:rsid w:val="00572760"/>
    <w:rsid w:val="00573228"/>
    <w:rsid w:val="00573806"/>
    <w:rsid w:val="00573F82"/>
    <w:rsid w:val="005763D9"/>
    <w:rsid w:val="00576A02"/>
    <w:rsid w:val="0057749C"/>
    <w:rsid w:val="00581065"/>
    <w:rsid w:val="005845C0"/>
    <w:rsid w:val="0059240F"/>
    <w:rsid w:val="00596691"/>
    <w:rsid w:val="005972E7"/>
    <w:rsid w:val="00597F58"/>
    <w:rsid w:val="005A3086"/>
    <w:rsid w:val="005A4B3D"/>
    <w:rsid w:val="005A4C51"/>
    <w:rsid w:val="005A4E3F"/>
    <w:rsid w:val="005A5164"/>
    <w:rsid w:val="005B01E4"/>
    <w:rsid w:val="005B160C"/>
    <w:rsid w:val="005B26A3"/>
    <w:rsid w:val="005B520F"/>
    <w:rsid w:val="005C2CEA"/>
    <w:rsid w:val="005C4EC0"/>
    <w:rsid w:val="005C7652"/>
    <w:rsid w:val="005D3617"/>
    <w:rsid w:val="005D62E0"/>
    <w:rsid w:val="005D6F11"/>
    <w:rsid w:val="005D765A"/>
    <w:rsid w:val="005E015B"/>
    <w:rsid w:val="005E149C"/>
    <w:rsid w:val="005E2C95"/>
    <w:rsid w:val="005E3DAB"/>
    <w:rsid w:val="005E7A6C"/>
    <w:rsid w:val="005E7D27"/>
    <w:rsid w:val="005F1D2A"/>
    <w:rsid w:val="005F329E"/>
    <w:rsid w:val="005F3875"/>
    <w:rsid w:val="005F5CDD"/>
    <w:rsid w:val="005F6A28"/>
    <w:rsid w:val="005F7DA9"/>
    <w:rsid w:val="0060079C"/>
    <w:rsid w:val="0060100C"/>
    <w:rsid w:val="006024ED"/>
    <w:rsid w:val="006043DB"/>
    <w:rsid w:val="0061100F"/>
    <w:rsid w:val="00613702"/>
    <w:rsid w:val="00614085"/>
    <w:rsid w:val="00614AB3"/>
    <w:rsid w:val="0061538C"/>
    <w:rsid w:val="00617D92"/>
    <w:rsid w:val="0062401D"/>
    <w:rsid w:val="00624172"/>
    <w:rsid w:val="00627945"/>
    <w:rsid w:val="00630D3B"/>
    <w:rsid w:val="0063133E"/>
    <w:rsid w:val="00632525"/>
    <w:rsid w:val="00632922"/>
    <w:rsid w:val="00636C02"/>
    <w:rsid w:val="006374F6"/>
    <w:rsid w:val="00640DBB"/>
    <w:rsid w:val="00641441"/>
    <w:rsid w:val="00641512"/>
    <w:rsid w:val="00642BED"/>
    <w:rsid w:val="00643913"/>
    <w:rsid w:val="00643C68"/>
    <w:rsid w:val="00645294"/>
    <w:rsid w:val="0065145F"/>
    <w:rsid w:val="00655347"/>
    <w:rsid w:val="006569F7"/>
    <w:rsid w:val="00657E63"/>
    <w:rsid w:val="006618BF"/>
    <w:rsid w:val="00662D04"/>
    <w:rsid w:val="00663410"/>
    <w:rsid w:val="00663E82"/>
    <w:rsid w:val="00665826"/>
    <w:rsid w:val="00665B87"/>
    <w:rsid w:val="00666DCD"/>
    <w:rsid w:val="00671BF8"/>
    <w:rsid w:val="0068071F"/>
    <w:rsid w:val="006903F9"/>
    <w:rsid w:val="00690F8C"/>
    <w:rsid w:val="006947CB"/>
    <w:rsid w:val="006959D2"/>
    <w:rsid w:val="006977C6"/>
    <w:rsid w:val="006A0DBC"/>
    <w:rsid w:val="006A3EFB"/>
    <w:rsid w:val="006A648A"/>
    <w:rsid w:val="006A77CD"/>
    <w:rsid w:val="006A78AC"/>
    <w:rsid w:val="006B00A9"/>
    <w:rsid w:val="006B0A33"/>
    <w:rsid w:val="006B0FCF"/>
    <w:rsid w:val="006B27FF"/>
    <w:rsid w:val="006B6613"/>
    <w:rsid w:val="006C2A40"/>
    <w:rsid w:val="006C501D"/>
    <w:rsid w:val="006C7E47"/>
    <w:rsid w:val="006D04FE"/>
    <w:rsid w:val="006D2256"/>
    <w:rsid w:val="006D4338"/>
    <w:rsid w:val="006D7BA6"/>
    <w:rsid w:val="006E5B77"/>
    <w:rsid w:val="006E697E"/>
    <w:rsid w:val="006F0344"/>
    <w:rsid w:val="006F11B9"/>
    <w:rsid w:val="006F453C"/>
    <w:rsid w:val="006F582E"/>
    <w:rsid w:val="00710D56"/>
    <w:rsid w:val="00711603"/>
    <w:rsid w:val="00711AC4"/>
    <w:rsid w:val="007130D5"/>
    <w:rsid w:val="00717EDB"/>
    <w:rsid w:val="00721C3D"/>
    <w:rsid w:val="007228B2"/>
    <w:rsid w:val="00724C70"/>
    <w:rsid w:val="00725C4A"/>
    <w:rsid w:val="00726596"/>
    <w:rsid w:val="007306DA"/>
    <w:rsid w:val="0073542D"/>
    <w:rsid w:val="00740082"/>
    <w:rsid w:val="0074023D"/>
    <w:rsid w:val="00742FBC"/>
    <w:rsid w:val="00743856"/>
    <w:rsid w:val="00745126"/>
    <w:rsid w:val="007459E7"/>
    <w:rsid w:val="0074660A"/>
    <w:rsid w:val="00746BAD"/>
    <w:rsid w:val="00752D4E"/>
    <w:rsid w:val="00753077"/>
    <w:rsid w:val="0075356A"/>
    <w:rsid w:val="00756639"/>
    <w:rsid w:val="007568E5"/>
    <w:rsid w:val="007605CE"/>
    <w:rsid w:val="00770993"/>
    <w:rsid w:val="00772C98"/>
    <w:rsid w:val="00772F70"/>
    <w:rsid w:val="007803C0"/>
    <w:rsid w:val="00783988"/>
    <w:rsid w:val="00790385"/>
    <w:rsid w:val="0079056B"/>
    <w:rsid w:val="00790D53"/>
    <w:rsid w:val="00792740"/>
    <w:rsid w:val="007933DF"/>
    <w:rsid w:val="00794822"/>
    <w:rsid w:val="007A0B42"/>
    <w:rsid w:val="007A2E80"/>
    <w:rsid w:val="007A5585"/>
    <w:rsid w:val="007B06E1"/>
    <w:rsid w:val="007B20CA"/>
    <w:rsid w:val="007B4074"/>
    <w:rsid w:val="007C009A"/>
    <w:rsid w:val="007C1ABE"/>
    <w:rsid w:val="007C2302"/>
    <w:rsid w:val="007C44F8"/>
    <w:rsid w:val="007C4FB5"/>
    <w:rsid w:val="007C5D1B"/>
    <w:rsid w:val="007C65CC"/>
    <w:rsid w:val="007C7AA1"/>
    <w:rsid w:val="007D12F3"/>
    <w:rsid w:val="007D1727"/>
    <w:rsid w:val="007D2DF9"/>
    <w:rsid w:val="007D45A2"/>
    <w:rsid w:val="007D5647"/>
    <w:rsid w:val="007D62B1"/>
    <w:rsid w:val="007D7782"/>
    <w:rsid w:val="007E2E58"/>
    <w:rsid w:val="007E366D"/>
    <w:rsid w:val="007E482F"/>
    <w:rsid w:val="007E4F85"/>
    <w:rsid w:val="007E67B1"/>
    <w:rsid w:val="007F51B3"/>
    <w:rsid w:val="00802BC1"/>
    <w:rsid w:val="00803FC7"/>
    <w:rsid w:val="008056DA"/>
    <w:rsid w:val="00806CC2"/>
    <w:rsid w:val="00807449"/>
    <w:rsid w:val="008117AE"/>
    <w:rsid w:val="00814387"/>
    <w:rsid w:val="00820676"/>
    <w:rsid w:val="0082154E"/>
    <w:rsid w:val="00822213"/>
    <w:rsid w:val="008275F4"/>
    <w:rsid w:val="00832C09"/>
    <w:rsid w:val="0083389C"/>
    <w:rsid w:val="0084199B"/>
    <w:rsid w:val="008443AA"/>
    <w:rsid w:val="00844BEF"/>
    <w:rsid w:val="00844F70"/>
    <w:rsid w:val="00850162"/>
    <w:rsid w:val="00851C4F"/>
    <w:rsid w:val="00854C0F"/>
    <w:rsid w:val="0085698D"/>
    <w:rsid w:val="0085742B"/>
    <w:rsid w:val="008603D3"/>
    <w:rsid w:val="00861439"/>
    <w:rsid w:val="0086524F"/>
    <w:rsid w:val="0086566C"/>
    <w:rsid w:val="00873239"/>
    <w:rsid w:val="008732CD"/>
    <w:rsid w:val="00874700"/>
    <w:rsid w:val="00874EC4"/>
    <w:rsid w:val="008753F6"/>
    <w:rsid w:val="00881F45"/>
    <w:rsid w:val="008875D2"/>
    <w:rsid w:val="0089109C"/>
    <w:rsid w:val="008915E2"/>
    <w:rsid w:val="008924B0"/>
    <w:rsid w:val="00892F4E"/>
    <w:rsid w:val="00892F77"/>
    <w:rsid w:val="00896BED"/>
    <w:rsid w:val="008A327C"/>
    <w:rsid w:val="008A4440"/>
    <w:rsid w:val="008A536E"/>
    <w:rsid w:val="008B210B"/>
    <w:rsid w:val="008B4BB6"/>
    <w:rsid w:val="008B6804"/>
    <w:rsid w:val="008B7B0B"/>
    <w:rsid w:val="008B7DE9"/>
    <w:rsid w:val="008C08EB"/>
    <w:rsid w:val="008C5F14"/>
    <w:rsid w:val="008D27B1"/>
    <w:rsid w:val="008D4533"/>
    <w:rsid w:val="008D550E"/>
    <w:rsid w:val="008D7224"/>
    <w:rsid w:val="008E15DE"/>
    <w:rsid w:val="008E2A80"/>
    <w:rsid w:val="008E2FAE"/>
    <w:rsid w:val="008E3328"/>
    <w:rsid w:val="008E3576"/>
    <w:rsid w:val="008E3845"/>
    <w:rsid w:val="008E490E"/>
    <w:rsid w:val="008E6AA8"/>
    <w:rsid w:val="008F081F"/>
    <w:rsid w:val="008F24A3"/>
    <w:rsid w:val="008F287B"/>
    <w:rsid w:val="008F510F"/>
    <w:rsid w:val="008F64EF"/>
    <w:rsid w:val="00901A9F"/>
    <w:rsid w:val="009023D3"/>
    <w:rsid w:val="00906094"/>
    <w:rsid w:val="0090693C"/>
    <w:rsid w:val="00907037"/>
    <w:rsid w:val="0091131A"/>
    <w:rsid w:val="00911E60"/>
    <w:rsid w:val="00913C81"/>
    <w:rsid w:val="00921186"/>
    <w:rsid w:val="00923107"/>
    <w:rsid w:val="009252DF"/>
    <w:rsid w:val="009253E2"/>
    <w:rsid w:val="00926888"/>
    <w:rsid w:val="00927C8B"/>
    <w:rsid w:val="009300D4"/>
    <w:rsid w:val="009349BD"/>
    <w:rsid w:val="00935F09"/>
    <w:rsid w:val="009432AF"/>
    <w:rsid w:val="00966197"/>
    <w:rsid w:val="00966F3B"/>
    <w:rsid w:val="00967090"/>
    <w:rsid w:val="00967A6C"/>
    <w:rsid w:val="00970613"/>
    <w:rsid w:val="00970DD6"/>
    <w:rsid w:val="009717C4"/>
    <w:rsid w:val="009719BB"/>
    <w:rsid w:val="009729C1"/>
    <w:rsid w:val="0097769C"/>
    <w:rsid w:val="0098247D"/>
    <w:rsid w:val="009911DF"/>
    <w:rsid w:val="009934E0"/>
    <w:rsid w:val="009A019E"/>
    <w:rsid w:val="009A06ED"/>
    <w:rsid w:val="009A1B55"/>
    <w:rsid w:val="009A2544"/>
    <w:rsid w:val="009A2C00"/>
    <w:rsid w:val="009A37D2"/>
    <w:rsid w:val="009B0719"/>
    <w:rsid w:val="009B13BC"/>
    <w:rsid w:val="009B6598"/>
    <w:rsid w:val="009C0126"/>
    <w:rsid w:val="009C326F"/>
    <w:rsid w:val="009C3384"/>
    <w:rsid w:val="009C3D1B"/>
    <w:rsid w:val="009C3D47"/>
    <w:rsid w:val="009C67AC"/>
    <w:rsid w:val="009D2681"/>
    <w:rsid w:val="009D5735"/>
    <w:rsid w:val="009D7666"/>
    <w:rsid w:val="009E1057"/>
    <w:rsid w:val="009E28C4"/>
    <w:rsid w:val="009E2A82"/>
    <w:rsid w:val="009E4AD1"/>
    <w:rsid w:val="009E677F"/>
    <w:rsid w:val="009E766B"/>
    <w:rsid w:val="009F0093"/>
    <w:rsid w:val="009F02A2"/>
    <w:rsid w:val="009F2555"/>
    <w:rsid w:val="009F503B"/>
    <w:rsid w:val="009F546D"/>
    <w:rsid w:val="00A00A22"/>
    <w:rsid w:val="00A10798"/>
    <w:rsid w:val="00A16E93"/>
    <w:rsid w:val="00A17504"/>
    <w:rsid w:val="00A17FFB"/>
    <w:rsid w:val="00A2127F"/>
    <w:rsid w:val="00A30939"/>
    <w:rsid w:val="00A3385C"/>
    <w:rsid w:val="00A36BC9"/>
    <w:rsid w:val="00A37D4E"/>
    <w:rsid w:val="00A425F3"/>
    <w:rsid w:val="00A43812"/>
    <w:rsid w:val="00A518A4"/>
    <w:rsid w:val="00A51CB6"/>
    <w:rsid w:val="00A563AE"/>
    <w:rsid w:val="00A602C1"/>
    <w:rsid w:val="00A61320"/>
    <w:rsid w:val="00A62C69"/>
    <w:rsid w:val="00A646BD"/>
    <w:rsid w:val="00A649C8"/>
    <w:rsid w:val="00A6517C"/>
    <w:rsid w:val="00A65373"/>
    <w:rsid w:val="00A65D70"/>
    <w:rsid w:val="00A70B91"/>
    <w:rsid w:val="00A7252D"/>
    <w:rsid w:val="00A75D6B"/>
    <w:rsid w:val="00A77AB6"/>
    <w:rsid w:val="00A80E2C"/>
    <w:rsid w:val="00A810B5"/>
    <w:rsid w:val="00A82236"/>
    <w:rsid w:val="00A82297"/>
    <w:rsid w:val="00A869F0"/>
    <w:rsid w:val="00A86AEF"/>
    <w:rsid w:val="00A93F3D"/>
    <w:rsid w:val="00A95DC6"/>
    <w:rsid w:val="00A9728B"/>
    <w:rsid w:val="00AA104B"/>
    <w:rsid w:val="00AA2973"/>
    <w:rsid w:val="00AA2FB4"/>
    <w:rsid w:val="00AA3C85"/>
    <w:rsid w:val="00AA4122"/>
    <w:rsid w:val="00AB0AA2"/>
    <w:rsid w:val="00AB325B"/>
    <w:rsid w:val="00AB4CCA"/>
    <w:rsid w:val="00AB50F2"/>
    <w:rsid w:val="00AB7468"/>
    <w:rsid w:val="00AC30BA"/>
    <w:rsid w:val="00AC696B"/>
    <w:rsid w:val="00AC6BDE"/>
    <w:rsid w:val="00AC725A"/>
    <w:rsid w:val="00AC72E1"/>
    <w:rsid w:val="00AD1072"/>
    <w:rsid w:val="00AD21D4"/>
    <w:rsid w:val="00AD45F2"/>
    <w:rsid w:val="00AE2365"/>
    <w:rsid w:val="00AE2727"/>
    <w:rsid w:val="00AE33B9"/>
    <w:rsid w:val="00AE39F1"/>
    <w:rsid w:val="00AE3C79"/>
    <w:rsid w:val="00AE4A90"/>
    <w:rsid w:val="00AE4CB9"/>
    <w:rsid w:val="00AE4F45"/>
    <w:rsid w:val="00AE701B"/>
    <w:rsid w:val="00AE7E9A"/>
    <w:rsid w:val="00AF12D3"/>
    <w:rsid w:val="00AF1D8B"/>
    <w:rsid w:val="00AF314E"/>
    <w:rsid w:val="00AF4444"/>
    <w:rsid w:val="00AF7132"/>
    <w:rsid w:val="00B0125D"/>
    <w:rsid w:val="00B02FD5"/>
    <w:rsid w:val="00B11AED"/>
    <w:rsid w:val="00B13081"/>
    <w:rsid w:val="00B134E1"/>
    <w:rsid w:val="00B14047"/>
    <w:rsid w:val="00B1602C"/>
    <w:rsid w:val="00B22279"/>
    <w:rsid w:val="00B228FC"/>
    <w:rsid w:val="00B22CCB"/>
    <w:rsid w:val="00B233EC"/>
    <w:rsid w:val="00B24547"/>
    <w:rsid w:val="00B25134"/>
    <w:rsid w:val="00B25680"/>
    <w:rsid w:val="00B265C1"/>
    <w:rsid w:val="00B31C0F"/>
    <w:rsid w:val="00B3418F"/>
    <w:rsid w:val="00B354AE"/>
    <w:rsid w:val="00B37426"/>
    <w:rsid w:val="00B45A1B"/>
    <w:rsid w:val="00B46E6D"/>
    <w:rsid w:val="00B4740A"/>
    <w:rsid w:val="00B52AA0"/>
    <w:rsid w:val="00B52E70"/>
    <w:rsid w:val="00B530A0"/>
    <w:rsid w:val="00B56183"/>
    <w:rsid w:val="00B56EEC"/>
    <w:rsid w:val="00B575EE"/>
    <w:rsid w:val="00B600B6"/>
    <w:rsid w:val="00B6423B"/>
    <w:rsid w:val="00B705AC"/>
    <w:rsid w:val="00B76C81"/>
    <w:rsid w:val="00B77860"/>
    <w:rsid w:val="00B806AF"/>
    <w:rsid w:val="00B81FD7"/>
    <w:rsid w:val="00B84C13"/>
    <w:rsid w:val="00B87E20"/>
    <w:rsid w:val="00B91E8C"/>
    <w:rsid w:val="00B9235B"/>
    <w:rsid w:val="00B94CB6"/>
    <w:rsid w:val="00B95C94"/>
    <w:rsid w:val="00BA5A30"/>
    <w:rsid w:val="00BA66EB"/>
    <w:rsid w:val="00BA6900"/>
    <w:rsid w:val="00BB11D9"/>
    <w:rsid w:val="00BB5B71"/>
    <w:rsid w:val="00BC126C"/>
    <w:rsid w:val="00BC6438"/>
    <w:rsid w:val="00BC7C6A"/>
    <w:rsid w:val="00BD380D"/>
    <w:rsid w:val="00BD5917"/>
    <w:rsid w:val="00BE0CF4"/>
    <w:rsid w:val="00BE1394"/>
    <w:rsid w:val="00BE77F5"/>
    <w:rsid w:val="00BF0FD6"/>
    <w:rsid w:val="00BF4BB5"/>
    <w:rsid w:val="00BF7A6A"/>
    <w:rsid w:val="00C028C4"/>
    <w:rsid w:val="00C0296A"/>
    <w:rsid w:val="00C0320A"/>
    <w:rsid w:val="00C042ED"/>
    <w:rsid w:val="00C065DB"/>
    <w:rsid w:val="00C1042C"/>
    <w:rsid w:val="00C10BEE"/>
    <w:rsid w:val="00C132F1"/>
    <w:rsid w:val="00C139E6"/>
    <w:rsid w:val="00C14F04"/>
    <w:rsid w:val="00C16682"/>
    <w:rsid w:val="00C1709F"/>
    <w:rsid w:val="00C2105D"/>
    <w:rsid w:val="00C2622F"/>
    <w:rsid w:val="00C26A36"/>
    <w:rsid w:val="00C30B3A"/>
    <w:rsid w:val="00C31F31"/>
    <w:rsid w:val="00C33419"/>
    <w:rsid w:val="00C362AF"/>
    <w:rsid w:val="00C36536"/>
    <w:rsid w:val="00C4280F"/>
    <w:rsid w:val="00C47B46"/>
    <w:rsid w:val="00C51883"/>
    <w:rsid w:val="00C56A32"/>
    <w:rsid w:val="00C56AA2"/>
    <w:rsid w:val="00C60AE1"/>
    <w:rsid w:val="00C63323"/>
    <w:rsid w:val="00C641BB"/>
    <w:rsid w:val="00C731B3"/>
    <w:rsid w:val="00C74798"/>
    <w:rsid w:val="00C85A09"/>
    <w:rsid w:val="00C85F73"/>
    <w:rsid w:val="00C923A5"/>
    <w:rsid w:val="00C95CD9"/>
    <w:rsid w:val="00CA1BB5"/>
    <w:rsid w:val="00CA1E0C"/>
    <w:rsid w:val="00CA2FB3"/>
    <w:rsid w:val="00CA405B"/>
    <w:rsid w:val="00CA41D9"/>
    <w:rsid w:val="00CA6E0D"/>
    <w:rsid w:val="00CB24F8"/>
    <w:rsid w:val="00CB5196"/>
    <w:rsid w:val="00CC1A89"/>
    <w:rsid w:val="00CC2A9E"/>
    <w:rsid w:val="00CC396B"/>
    <w:rsid w:val="00CC5398"/>
    <w:rsid w:val="00CD08EF"/>
    <w:rsid w:val="00CD0D0D"/>
    <w:rsid w:val="00CD1466"/>
    <w:rsid w:val="00CD2206"/>
    <w:rsid w:val="00CD2DAC"/>
    <w:rsid w:val="00CD3077"/>
    <w:rsid w:val="00CE1E02"/>
    <w:rsid w:val="00CE4A36"/>
    <w:rsid w:val="00CE4D92"/>
    <w:rsid w:val="00CF2B7D"/>
    <w:rsid w:val="00CF38BA"/>
    <w:rsid w:val="00CF5C61"/>
    <w:rsid w:val="00D00A18"/>
    <w:rsid w:val="00D04C7F"/>
    <w:rsid w:val="00D05229"/>
    <w:rsid w:val="00D05BCD"/>
    <w:rsid w:val="00D07104"/>
    <w:rsid w:val="00D07CE1"/>
    <w:rsid w:val="00D100B3"/>
    <w:rsid w:val="00D1177E"/>
    <w:rsid w:val="00D12786"/>
    <w:rsid w:val="00D138A2"/>
    <w:rsid w:val="00D152F5"/>
    <w:rsid w:val="00D175C1"/>
    <w:rsid w:val="00D20F8D"/>
    <w:rsid w:val="00D230DA"/>
    <w:rsid w:val="00D24144"/>
    <w:rsid w:val="00D327AE"/>
    <w:rsid w:val="00D35A80"/>
    <w:rsid w:val="00D409D5"/>
    <w:rsid w:val="00D40AFD"/>
    <w:rsid w:val="00D418C9"/>
    <w:rsid w:val="00D42032"/>
    <w:rsid w:val="00D42A9A"/>
    <w:rsid w:val="00D45B99"/>
    <w:rsid w:val="00D510BD"/>
    <w:rsid w:val="00D52492"/>
    <w:rsid w:val="00D5532C"/>
    <w:rsid w:val="00D60BF3"/>
    <w:rsid w:val="00D62C7C"/>
    <w:rsid w:val="00D74A30"/>
    <w:rsid w:val="00D775AA"/>
    <w:rsid w:val="00D80494"/>
    <w:rsid w:val="00D8237D"/>
    <w:rsid w:val="00D82D2A"/>
    <w:rsid w:val="00D82E6B"/>
    <w:rsid w:val="00D84205"/>
    <w:rsid w:val="00D852E8"/>
    <w:rsid w:val="00D8717A"/>
    <w:rsid w:val="00D9265E"/>
    <w:rsid w:val="00D941F4"/>
    <w:rsid w:val="00D95567"/>
    <w:rsid w:val="00D972E8"/>
    <w:rsid w:val="00DA58A5"/>
    <w:rsid w:val="00DA75CF"/>
    <w:rsid w:val="00DB178F"/>
    <w:rsid w:val="00DB5D4A"/>
    <w:rsid w:val="00DB6AE1"/>
    <w:rsid w:val="00DC0804"/>
    <w:rsid w:val="00DC10AC"/>
    <w:rsid w:val="00DC194E"/>
    <w:rsid w:val="00DC325D"/>
    <w:rsid w:val="00DC4F1C"/>
    <w:rsid w:val="00DC5560"/>
    <w:rsid w:val="00DE4F4A"/>
    <w:rsid w:val="00DF07EE"/>
    <w:rsid w:val="00DF3540"/>
    <w:rsid w:val="00DF4359"/>
    <w:rsid w:val="00DF6EED"/>
    <w:rsid w:val="00DF7618"/>
    <w:rsid w:val="00DF7FBC"/>
    <w:rsid w:val="00E12385"/>
    <w:rsid w:val="00E15580"/>
    <w:rsid w:val="00E1623B"/>
    <w:rsid w:val="00E20CA3"/>
    <w:rsid w:val="00E261BD"/>
    <w:rsid w:val="00E267C9"/>
    <w:rsid w:val="00E32825"/>
    <w:rsid w:val="00E349FA"/>
    <w:rsid w:val="00E35844"/>
    <w:rsid w:val="00E36D69"/>
    <w:rsid w:val="00E41C58"/>
    <w:rsid w:val="00E43368"/>
    <w:rsid w:val="00E44EA5"/>
    <w:rsid w:val="00E45C6B"/>
    <w:rsid w:val="00E5174C"/>
    <w:rsid w:val="00E5683A"/>
    <w:rsid w:val="00E573BA"/>
    <w:rsid w:val="00E6020E"/>
    <w:rsid w:val="00E82DC4"/>
    <w:rsid w:val="00E91251"/>
    <w:rsid w:val="00EA52CD"/>
    <w:rsid w:val="00EA61FD"/>
    <w:rsid w:val="00EA7C66"/>
    <w:rsid w:val="00EB0277"/>
    <w:rsid w:val="00EB1F88"/>
    <w:rsid w:val="00EB2ED0"/>
    <w:rsid w:val="00EB7296"/>
    <w:rsid w:val="00EC0704"/>
    <w:rsid w:val="00EC2600"/>
    <w:rsid w:val="00EC434F"/>
    <w:rsid w:val="00EC6CB3"/>
    <w:rsid w:val="00EC7782"/>
    <w:rsid w:val="00ED06A3"/>
    <w:rsid w:val="00ED2E68"/>
    <w:rsid w:val="00ED3469"/>
    <w:rsid w:val="00ED6B78"/>
    <w:rsid w:val="00ED7B30"/>
    <w:rsid w:val="00EE3939"/>
    <w:rsid w:val="00EE48B2"/>
    <w:rsid w:val="00EE492F"/>
    <w:rsid w:val="00EE5342"/>
    <w:rsid w:val="00EF0D83"/>
    <w:rsid w:val="00EF2A9C"/>
    <w:rsid w:val="00EF33C7"/>
    <w:rsid w:val="00EF36CC"/>
    <w:rsid w:val="00EF5C96"/>
    <w:rsid w:val="00F0541B"/>
    <w:rsid w:val="00F066FE"/>
    <w:rsid w:val="00F11266"/>
    <w:rsid w:val="00F12C8A"/>
    <w:rsid w:val="00F16E64"/>
    <w:rsid w:val="00F17058"/>
    <w:rsid w:val="00F20BDE"/>
    <w:rsid w:val="00F2444F"/>
    <w:rsid w:val="00F24858"/>
    <w:rsid w:val="00F25755"/>
    <w:rsid w:val="00F25E28"/>
    <w:rsid w:val="00F31C1F"/>
    <w:rsid w:val="00F406DD"/>
    <w:rsid w:val="00F43D59"/>
    <w:rsid w:val="00F476A4"/>
    <w:rsid w:val="00F5120E"/>
    <w:rsid w:val="00F52508"/>
    <w:rsid w:val="00F531DE"/>
    <w:rsid w:val="00F56D86"/>
    <w:rsid w:val="00F5753D"/>
    <w:rsid w:val="00F65FDF"/>
    <w:rsid w:val="00F66ABC"/>
    <w:rsid w:val="00F714FC"/>
    <w:rsid w:val="00F75085"/>
    <w:rsid w:val="00F7659C"/>
    <w:rsid w:val="00F76DE4"/>
    <w:rsid w:val="00F7762B"/>
    <w:rsid w:val="00F77FD5"/>
    <w:rsid w:val="00F810E5"/>
    <w:rsid w:val="00F83C5B"/>
    <w:rsid w:val="00F843EB"/>
    <w:rsid w:val="00F8739F"/>
    <w:rsid w:val="00F93940"/>
    <w:rsid w:val="00F941A1"/>
    <w:rsid w:val="00F9667D"/>
    <w:rsid w:val="00F96EFC"/>
    <w:rsid w:val="00FA28F8"/>
    <w:rsid w:val="00FA2D43"/>
    <w:rsid w:val="00FA39F7"/>
    <w:rsid w:val="00FA3DAF"/>
    <w:rsid w:val="00FA44E2"/>
    <w:rsid w:val="00FA5238"/>
    <w:rsid w:val="00FA6CD7"/>
    <w:rsid w:val="00FB4F91"/>
    <w:rsid w:val="00FC1606"/>
    <w:rsid w:val="00FC18B9"/>
    <w:rsid w:val="00FC3543"/>
    <w:rsid w:val="00FC6C07"/>
    <w:rsid w:val="00FD2BB2"/>
    <w:rsid w:val="00FD4237"/>
    <w:rsid w:val="00FD45E7"/>
    <w:rsid w:val="00FD4D7D"/>
    <w:rsid w:val="00FD5F81"/>
    <w:rsid w:val="00FE055C"/>
    <w:rsid w:val="00FE1A0B"/>
    <w:rsid w:val="00FF1962"/>
    <w:rsid w:val="00FF1B53"/>
    <w:rsid w:val="00FF485E"/>
    <w:rsid w:val="00FF63D2"/>
    <w:rsid w:val="00FF7B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22276"/>
  <w15:docId w15:val="{B9F29889-CAD8-4AA5-8A99-12D9911B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Light" w:eastAsiaTheme="minorHAnsi" w:hAnsi="Calibri Light" w:cs="Arial"/>
        <w:sz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256B1"/>
    <w:pPr>
      <w:spacing w:after="120" w:line="360" w:lineRule="auto"/>
      <w:jc w:val="both"/>
    </w:pPr>
  </w:style>
  <w:style w:type="paragraph" w:styleId="Heading2">
    <w:name w:val="heading 2"/>
    <w:basedOn w:val="Normal"/>
    <w:link w:val="Heading2Char"/>
    <w:uiPriority w:val="9"/>
    <w:qFormat/>
    <w:rsid w:val="000256B1"/>
    <w:pPr>
      <w:spacing w:before="100" w:beforeAutospacing="1" w:after="100" w:afterAutospacing="1" w:line="240" w:lineRule="auto"/>
      <w:jc w:val="left"/>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256B1"/>
    <w:rPr>
      <w:rFonts w:ascii="Times New Roman" w:eastAsia="Times New Roman" w:hAnsi="Times New Roman" w:cs="Times New Roman"/>
      <w:b/>
      <w:bCs/>
      <w:sz w:val="36"/>
      <w:szCs w:val="36"/>
      <w:lang w:eastAsia="en-GB"/>
    </w:rPr>
  </w:style>
  <w:style w:type="character" w:styleId="LineNumber">
    <w:name w:val="line number"/>
    <w:basedOn w:val="DefaultParagraphFont"/>
    <w:uiPriority w:val="99"/>
    <w:semiHidden/>
    <w:unhideWhenUsed/>
    <w:rsid w:val="000256B1"/>
  </w:style>
  <w:style w:type="paragraph" w:customStyle="1" w:styleId="SectionHeading">
    <w:name w:val="SectionHeading"/>
    <w:basedOn w:val="Normal"/>
    <w:link w:val="SectionHeadingChar"/>
    <w:qFormat/>
    <w:rsid w:val="000256B1"/>
    <w:rPr>
      <w:b/>
      <w:smallCaps/>
      <w:sz w:val="26"/>
      <w:szCs w:val="26"/>
    </w:rPr>
  </w:style>
  <w:style w:type="paragraph" w:customStyle="1" w:styleId="EndNoteBibliographyTitle">
    <w:name w:val="EndNote Bibliography Title"/>
    <w:basedOn w:val="Normal"/>
    <w:link w:val="EndNoteBibliographyTitleChar"/>
    <w:rsid w:val="000256B1"/>
    <w:pPr>
      <w:spacing w:after="0"/>
      <w:jc w:val="center"/>
    </w:pPr>
    <w:rPr>
      <w:rFonts w:cs="Calibri Light"/>
      <w:noProof/>
      <w:lang w:val="en-US"/>
    </w:rPr>
  </w:style>
  <w:style w:type="character" w:customStyle="1" w:styleId="SectionHeadingChar">
    <w:name w:val="SectionHeading Char"/>
    <w:basedOn w:val="DefaultParagraphFont"/>
    <w:link w:val="SectionHeading"/>
    <w:rsid w:val="000256B1"/>
    <w:rPr>
      <w:rFonts w:asciiTheme="minorHAnsi" w:hAnsiTheme="minorHAnsi"/>
      <w:b/>
      <w:smallCaps/>
      <w:sz w:val="26"/>
      <w:szCs w:val="26"/>
    </w:rPr>
  </w:style>
  <w:style w:type="character" w:customStyle="1" w:styleId="EndNoteBibliographyTitleChar">
    <w:name w:val="EndNote Bibliography Title Char"/>
    <w:basedOn w:val="DefaultParagraphFont"/>
    <w:link w:val="EndNoteBibliographyTitle"/>
    <w:rsid w:val="000256B1"/>
    <w:rPr>
      <w:rFonts w:cs="Calibri Light"/>
      <w:noProof/>
      <w:lang w:val="en-US"/>
    </w:rPr>
  </w:style>
  <w:style w:type="paragraph" w:customStyle="1" w:styleId="EndNoteBibliography">
    <w:name w:val="EndNote Bibliography"/>
    <w:basedOn w:val="Normal"/>
    <w:link w:val="EndNoteBibliographyChar"/>
    <w:rsid w:val="000256B1"/>
    <w:rPr>
      <w:rFonts w:cs="Calibri Light"/>
      <w:noProof/>
      <w:lang w:val="en-US"/>
    </w:rPr>
  </w:style>
  <w:style w:type="character" w:customStyle="1" w:styleId="EndNoteBibliographyChar">
    <w:name w:val="EndNote Bibliography Char"/>
    <w:basedOn w:val="DefaultParagraphFont"/>
    <w:link w:val="EndNoteBibliography"/>
    <w:rsid w:val="000256B1"/>
    <w:rPr>
      <w:rFonts w:cs="Calibri Light"/>
      <w:noProof/>
      <w:lang w:val="en-US"/>
    </w:rPr>
  </w:style>
  <w:style w:type="paragraph" w:customStyle="1" w:styleId="SubHeading1">
    <w:name w:val="SubHeading1"/>
    <w:basedOn w:val="SectionHeading"/>
    <w:link w:val="SubHeading1Char"/>
    <w:qFormat/>
    <w:rsid w:val="000256B1"/>
    <w:rPr>
      <w:smallCaps w:val="0"/>
      <w:sz w:val="24"/>
    </w:rPr>
  </w:style>
  <w:style w:type="character" w:customStyle="1" w:styleId="SubHeading1Char">
    <w:name w:val="SubHeading1 Char"/>
    <w:basedOn w:val="SectionHeadingChar"/>
    <w:link w:val="SubHeading1"/>
    <w:rsid w:val="000256B1"/>
    <w:rPr>
      <w:rFonts w:asciiTheme="minorHAnsi" w:hAnsiTheme="minorHAnsi"/>
      <w:b/>
      <w:smallCaps w:val="0"/>
      <w:sz w:val="24"/>
      <w:szCs w:val="26"/>
    </w:rPr>
  </w:style>
  <w:style w:type="paragraph" w:customStyle="1" w:styleId="MainTitle">
    <w:name w:val="MainTitle"/>
    <w:basedOn w:val="Normal"/>
    <w:link w:val="MainTitleChar"/>
    <w:qFormat/>
    <w:rsid w:val="000256B1"/>
    <w:rPr>
      <w:b/>
      <w:sz w:val="28"/>
    </w:rPr>
  </w:style>
  <w:style w:type="character" w:styleId="CommentReference">
    <w:name w:val="annotation reference"/>
    <w:basedOn w:val="DefaultParagraphFont"/>
    <w:uiPriority w:val="99"/>
    <w:semiHidden/>
    <w:unhideWhenUsed/>
    <w:rsid w:val="000256B1"/>
    <w:rPr>
      <w:sz w:val="16"/>
      <w:szCs w:val="16"/>
    </w:rPr>
  </w:style>
  <w:style w:type="character" w:customStyle="1" w:styleId="MainTitleChar">
    <w:name w:val="MainTitle Char"/>
    <w:basedOn w:val="DefaultParagraphFont"/>
    <w:link w:val="MainTitle"/>
    <w:rsid w:val="000256B1"/>
    <w:rPr>
      <w:rFonts w:asciiTheme="minorHAnsi" w:hAnsiTheme="minorHAnsi"/>
      <w:b/>
      <w:sz w:val="28"/>
    </w:rPr>
  </w:style>
  <w:style w:type="paragraph" w:styleId="CommentText">
    <w:name w:val="annotation text"/>
    <w:basedOn w:val="Normal"/>
    <w:link w:val="CommentTextChar"/>
    <w:uiPriority w:val="99"/>
    <w:unhideWhenUsed/>
    <w:rsid w:val="000256B1"/>
    <w:pPr>
      <w:spacing w:line="240" w:lineRule="auto"/>
    </w:pPr>
    <w:rPr>
      <w:sz w:val="20"/>
    </w:rPr>
  </w:style>
  <w:style w:type="character" w:customStyle="1" w:styleId="CommentTextChar">
    <w:name w:val="Comment Text Char"/>
    <w:basedOn w:val="DefaultParagraphFont"/>
    <w:link w:val="CommentText"/>
    <w:uiPriority w:val="99"/>
    <w:rsid w:val="000256B1"/>
    <w:rPr>
      <w:rFonts w:asciiTheme="minorHAnsi" w:hAnsiTheme="minorHAnsi"/>
    </w:rPr>
  </w:style>
  <w:style w:type="paragraph" w:styleId="CommentSubject">
    <w:name w:val="annotation subject"/>
    <w:basedOn w:val="CommentText"/>
    <w:next w:val="CommentText"/>
    <w:link w:val="CommentSubjectChar"/>
    <w:uiPriority w:val="99"/>
    <w:semiHidden/>
    <w:unhideWhenUsed/>
    <w:rsid w:val="000256B1"/>
    <w:rPr>
      <w:b/>
      <w:bCs/>
    </w:rPr>
  </w:style>
  <w:style w:type="character" w:customStyle="1" w:styleId="CommentSubjectChar">
    <w:name w:val="Comment Subject Char"/>
    <w:basedOn w:val="CommentTextChar"/>
    <w:link w:val="CommentSubject"/>
    <w:uiPriority w:val="99"/>
    <w:semiHidden/>
    <w:rsid w:val="000256B1"/>
    <w:rPr>
      <w:rFonts w:asciiTheme="minorHAnsi" w:hAnsiTheme="minorHAnsi"/>
      <w:b/>
      <w:bCs/>
    </w:rPr>
  </w:style>
  <w:style w:type="paragraph" w:styleId="BalloonText">
    <w:name w:val="Balloon Text"/>
    <w:basedOn w:val="Normal"/>
    <w:link w:val="BalloonTextChar"/>
    <w:uiPriority w:val="99"/>
    <w:semiHidden/>
    <w:unhideWhenUsed/>
    <w:rsid w:val="00025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56B1"/>
    <w:rPr>
      <w:rFonts w:ascii="Tahoma" w:hAnsi="Tahoma" w:cs="Tahoma"/>
      <w:sz w:val="16"/>
      <w:szCs w:val="16"/>
    </w:rPr>
  </w:style>
  <w:style w:type="character" w:styleId="Hyperlink">
    <w:name w:val="Hyperlink"/>
    <w:basedOn w:val="DefaultParagraphFont"/>
    <w:uiPriority w:val="99"/>
    <w:unhideWhenUsed/>
    <w:rsid w:val="000256B1"/>
    <w:rPr>
      <w:color w:val="0000FF" w:themeColor="hyperlink"/>
      <w:u w:val="single"/>
    </w:rPr>
  </w:style>
  <w:style w:type="character" w:styleId="PlaceholderText">
    <w:name w:val="Placeholder Text"/>
    <w:basedOn w:val="DefaultParagraphFont"/>
    <w:uiPriority w:val="99"/>
    <w:semiHidden/>
    <w:rsid w:val="000256B1"/>
    <w:rPr>
      <w:color w:val="808080"/>
    </w:rPr>
  </w:style>
  <w:style w:type="table" w:styleId="TableGrid">
    <w:name w:val="Table Grid"/>
    <w:basedOn w:val="TableNormal"/>
    <w:uiPriority w:val="59"/>
    <w:rsid w:val="000256B1"/>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256B1"/>
    <w:rPr>
      <w:color w:val="6B5680"/>
      <w:u w:val="single"/>
    </w:rPr>
  </w:style>
  <w:style w:type="paragraph" w:customStyle="1" w:styleId="font5">
    <w:name w:val="font5"/>
    <w:basedOn w:val="Normal"/>
    <w:rsid w:val="000256B1"/>
    <w:pPr>
      <w:spacing w:before="100" w:beforeAutospacing="1" w:after="100" w:afterAutospacing="1" w:line="240" w:lineRule="auto"/>
      <w:jc w:val="left"/>
    </w:pPr>
    <w:rPr>
      <w:rFonts w:eastAsia="Times New Roman" w:cs="Times New Roman"/>
      <w:color w:val="000000"/>
      <w:sz w:val="26"/>
      <w:szCs w:val="26"/>
      <w:lang w:eastAsia="en-GB"/>
    </w:rPr>
  </w:style>
  <w:style w:type="paragraph" w:customStyle="1" w:styleId="xl65">
    <w:name w:val="xl65"/>
    <w:basedOn w:val="Normal"/>
    <w:rsid w:val="000256B1"/>
    <w:pPr>
      <w:spacing w:before="100" w:beforeAutospacing="1" w:after="100" w:afterAutospacing="1" w:line="240" w:lineRule="auto"/>
      <w:jc w:val="center"/>
      <w:textAlignment w:val="center"/>
    </w:pPr>
    <w:rPr>
      <w:rFonts w:eastAsia="Times New Roman" w:cs="Times New Roman"/>
      <w:sz w:val="24"/>
      <w:szCs w:val="24"/>
      <w:lang w:eastAsia="en-GB"/>
    </w:rPr>
  </w:style>
  <w:style w:type="paragraph" w:customStyle="1" w:styleId="xl66">
    <w:name w:val="xl66"/>
    <w:basedOn w:val="Normal"/>
    <w:rsid w:val="000256B1"/>
    <w:pPr>
      <w:spacing w:before="100" w:beforeAutospacing="1" w:after="100" w:afterAutospacing="1" w:line="240" w:lineRule="auto"/>
      <w:jc w:val="center"/>
      <w:textAlignment w:val="center"/>
    </w:pPr>
    <w:rPr>
      <w:rFonts w:eastAsia="Times New Roman" w:cs="Times New Roman"/>
      <w:sz w:val="26"/>
      <w:szCs w:val="26"/>
      <w:lang w:eastAsia="en-GB"/>
    </w:rPr>
  </w:style>
  <w:style w:type="paragraph" w:customStyle="1" w:styleId="xl67">
    <w:name w:val="xl67"/>
    <w:basedOn w:val="Normal"/>
    <w:rsid w:val="000256B1"/>
    <w:pPr>
      <w:shd w:val="clear" w:color="000000" w:fill="BCABA5"/>
      <w:spacing w:before="100" w:beforeAutospacing="1" w:after="100" w:afterAutospacing="1" w:line="240" w:lineRule="auto"/>
      <w:jc w:val="center"/>
      <w:textAlignment w:val="center"/>
    </w:pPr>
    <w:rPr>
      <w:rFonts w:eastAsia="Times New Roman" w:cs="Times New Roman"/>
      <w:sz w:val="26"/>
      <w:szCs w:val="26"/>
      <w:lang w:eastAsia="en-GB"/>
    </w:rPr>
  </w:style>
  <w:style w:type="paragraph" w:customStyle="1" w:styleId="xl68">
    <w:name w:val="xl68"/>
    <w:basedOn w:val="Normal"/>
    <w:rsid w:val="000256B1"/>
    <w:pPr>
      <w:shd w:val="clear" w:color="000000" w:fill="E9E2E0"/>
      <w:spacing w:before="100" w:beforeAutospacing="1" w:after="100" w:afterAutospacing="1" w:line="240" w:lineRule="auto"/>
      <w:jc w:val="center"/>
      <w:textAlignment w:val="center"/>
    </w:pPr>
    <w:rPr>
      <w:rFonts w:eastAsia="Times New Roman" w:cs="Times New Roman"/>
      <w:sz w:val="26"/>
      <w:szCs w:val="26"/>
      <w:lang w:eastAsia="en-GB"/>
    </w:rPr>
  </w:style>
  <w:style w:type="paragraph" w:customStyle="1" w:styleId="xl69">
    <w:name w:val="xl69"/>
    <w:basedOn w:val="Normal"/>
    <w:rsid w:val="000256B1"/>
    <w:pPr>
      <w:shd w:val="clear" w:color="000000" w:fill="D1C7C2"/>
      <w:spacing w:before="100" w:beforeAutospacing="1" w:after="100" w:afterAutospacing="1" w:line="240" w:lineRule="auto"/>
      <w:jc w:val="center"/>
      <w:textAlignment w:val="center"/>
    </w:pPr>
    <w:rPr>
      <w:rFonts w:eastAsia="Times New Roman" w:cs="Times New Roman"/>
      <w:sz w:val="26"/>
      <w:szCs w:val="26"/>
      <w:lang w:eastAsia="en-GB"/>
    </w:rPr>
  </w:style>
  <w:style w:type="paragraph" w:customStyle="1" w:styleId="xl70">
    <w:name w:val="xl70"/>
    <w:basedOn w:val="Normal"/>
    <w:rsid w:val="000256B1"/>
    <w:pPr>
      <w:shd w:val="clear" w:color="000000" w:fill="BCABA5"/>
      <w:spacing w:before="100" w:beforeAutospacing="1" w:after="100" w:afterAutospacing="1" w:line="240" w:lineRule="auto"/>
      <w:jc w:val="center"/>
      <w:textAlignment w:val="center"/>
    </w:pPr>
    <w:rPr>
      <w:rFonts w:eastAsia="Times New Roman" w:cs="Times New Roman"/>
      <w:b/>
      <w:bCs/>
      <w:sz w:val="28"/>
      <w:szCs w:val="28"/>
      <w:lang w:eastAsia="en-GB"/>
    </w:rPr>
  </w:style>
  <w:style w:type="paragraph" w:customStyle="1" w:styleId="xl71">
    <w:name w:val="xl71"/>
    <w:basedOn w:val="Normal"/>
    <w:rsid w:val="000256B1"/>
    <w:pPr>
      <w:pBdr>
        <w:bottom w:val="single" w:sz="4" w:space="0" w:color="auto"/>
      </w:pBdr>
      <w:shd w:val="clear" w:color="000000" w:fill="ECB2D9"/>
      <w:spacing w:before="100" w:beforeAutospacing="1" w:after="100" w:afterAutospacing="1" w:line="240" w:lineRule="auto"/>
      <w:jc w:val="center"/>
      <w:textAlignment w:val="center"/>
    </w:pPr>
    <w:rPr>
      <w:rFonts w:eastAsia="Times New Roman" w:cs="Times New Roman"/>
      <w:color w:val="993366"/>
      <w:sz w:val="24"/>
      <w:szCs w:val="24"/>
      <w:lang w:eastAsia="en-GB"/>
    </w:rPr>
  </w:style>
  <w:style w:type="paragraph" w:customStyle="1" w:styleId="xl72">
    <w:name w:val="xl72"/>
    <w:basedOn w:val="Normal"/>
    <w:rsid w:val="000256B1"/>
    <w:pPr>
      <w:pBdr>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en-GB"/>
    </w:rPr>
  </w:style>
  <w:style w:type="paragraph" w:customStyle="1" w:styleId="xl73">
    <w:name w:val="xl73"/>
    <w:basedOn w:val="Normal"/>
    <w:rsid w:val="000256B1"/>
    <w:pPr>
      <w:pBdr>
        <w:bottom w:val="single" w:sz="4" w:space="0" w:color="auto"/>
      </w:pBdr>
      <w:shd w:val="clear" w:color="000000" w:fill="ECB2D9"/>
      <w:spacing w:before="100" w:beforeAutospacing="1" w:after="100" w:afterAutospacing="1" w:line="240" w:lineRule="auto"/>
      <w:jc w:val="center"/>
      <w:textAlignment w:val="center"/>
    </w:pPr>
    <w:rPr>
      <w:rFonts w:eastAsia="Times New Roman" w:cs="Times New Roman"/>
      <w:color w:val="993366"/>
      <w:sz w:val="24"/>
      <w:szCs w:val="24"/>
      <w:lang w:eastAsia="en-GB"/>
    </w:rPr>
  </w:style>
  <w:style w:type="paragraph" w:customStyle="1" w:styleId="xl74">
    <w:name w:val="xl74"/>
    <w:basedOn w:val="Normal"/>
    <w:rsid w:val="000256B1"/>
    <w:pPr>
      <w:shd w:val="clear" w:color="000000" w:fill="D1C7C2"/>
      <w:spacing w:before="100" w:beforeAutospacing="1" w:after="100" w:afterAutospacing="1" w:line="240" w:lineRule="auto"/>
      <w:jc w:val="center"/>
      <w:textAlignment w:val="center"/>
    </w:pPr>
    <w:rPr>
      <w:rFonts w:eastAsia="Times New Roman" w:cs="Times New Roman"/>
      <w:sz w:val="26"/>
      <w:szCs w:val="26"/>
      <w:lang w:eastAsia="en-GB"/>
    </w:rPr>
  </w:style>
  <w:style w:type="paragraph" w:styleId="Revision">
    <w:name w:val="Revision"/>
    <w:hidden/>
    <w:uiPriority w:val="99"/>
    <w:semiHidden/>
    <w:rsid w:val="000256B1"/>
    <w:pPr>
      <w:spacing w:after="0" w:line="240" w:lineRule="auto"/>
    </w:pPr>
    <w:rPr>
      <w:rFonts w:asciiTheme="minorHAnsi" w:hAnsiTheme="minorHAnsi"/>
    </w:rPr>
  </w:style>
  <w:style w:type="paragraph" w:styleId="Header">
    <w:name w:val="header"/>
    <w:basedOn w:val="Normal"/>
    <w:link w:val="HeaderChar"/>
    <w:uiPriority w:val="99"/>
    <w:unhideWhenUsed/>
    <w:rsid w:val="000256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56B1"/>
    <w:rPr>
      <w:rFonts w:asciiTheme="minorHAnsi" w:hAnsiTheme="minorHAnsi"/>
      <w:sz w:val="22"/>
    </w:rPr>
  </w:style>
  <w:style w:type="paragraph" w:styleId="Footer">
    <w:name w:val="footer"/>
    <w:basedOn w:val="Normal"/>
    <w:link w:val="FooterChar"/>
    <w:uiPriority w:val="99"/>
    <w:unhideWhenUsed/>
    <w:rsid w:val="000256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56B1"/>
    <w:rPr>
      <w:rFonts w:asciiTheme="minorHAnsi" w:hAnsiTheme="minorHAnsi"/>
      <w:sz w:val="22"/>
    </w:rPr>
  </w:style>
  <w:style w:type="paragraph" w:styleId="FootnoteText">
    <w:name w:val="footnote text"/>
    <w:basedOn w:val="Normal"/>
    <w:link w:val="FootnoteTextChar"/>
    <w:uiPriority w:val="99"/>
    <w:semiHidden/>
    <w:unhideWhenUsed/>
    <w:rsid w:val="000256B1"/>
    <w:pPr>
      <w:spacing w:after="0" w:line="240" w:lineRule="auto"/>
    </w:pPr>
    <w:rPr>
      <w:sz w:val="20"/>
    </w:rPr>
  </w:style>
  <w:style w:type="character" w:customStyle="1" w:styleId="FootnoteTextChar">
    <w:name w:val="Footnote Text Char"/>
    <w:basedOn w:val="DefaultParagraphFont"/>
    <w:link w:val="FootnoteText"/>
    <w:uiPriority w:val="99"/>
    <w:semiHidden/>
    <w:rsid w:val="000256B1"/>
  </w:style>
  <w:style w:type="character" w:styleId="FootnoteReference">
    <w:name w:val="footnote reference"/>
    <w:basedOn w:val="DefaultParagraphFont"/>
    <w:uiPriority w:val="99"/>
    <w:semiHidden/>
    <w:unhideWhenUsed/>
    <w:rsid w:val="000256B1"/>
    <w:rPr>
      <w:vertAlign w:val="superscript"/>
    </w:rPr>
  </w:style>
  <w:style w:type="character" w:customStyle="1" w:styleId="apple-converted-space">
    <w:name w:val="apple-converted-space"/>
    <w:basedOn w:val="DefaultParagraphFont"/>
    <w:rsid w:val="000256B1"/>
  </w:style>
  <w:style w:type="character" w:customStyle="1" w:styleId="b">
    <w:name w:val="b"/>
    <w:basedOn w:val="DefaultParagraphFont"/>
    <w:rsid w:val="00025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727">
      <w:bodyDiv w:val="1"/>
      <w:marLeft w:val="0"/>
      <w:marRight w:val="0"/>
      <w:marTop w:val="0"/>
      <w:marBottom w:val="0"/>
      <w:divBdr>
        <w:top w:val="none" w:sz="0" w:space="0" w:color="auto"/>
        <w:left w:val="none" w:sz="0" w:space="0" w:color="auto"/>
        <w:bottom w:val="none" w:sz="0" w:space="0" w:color="auto"/>
        <w:right w:val="none" w:sz="0" w:space="0" w:color="auto"/>
      </w:divBdr>
    </w:div>
    <w:div w:id="77947495">
      <w:bodyDiv w:val="1"/>
      <w:marLeft w:val="0"/>
      <w:marRight w:val="0"/>
      <w:marTop w:val="0"/>
      <w:marBottom w:val="0"/>
      <w:divBdr>
        <w:top w:val="none" w:sz="0" w:space="0" w:color="auto"/>
        <w:left w:val="none" w:sz="0" w:space="0" w:color="auto"/>
        <w:bottom w:val="none" w:sz="0" w:space="0" w:color="auto"/>
        <w:right w:val="none" w:sz="0" w:space="0" w:color="auto"/>
      </w:divBdr>
    </w:div>
    <w:div w:id="430399404">
      <w:bodyDiv w:val="1"/>
      <w:marLeft w:val="0"/>
      <w:marRight w:val="0"/>
      <w:marTop w:val="0"/>
      <w:marBottom w:val="0"/>
      <w:divBdr>
        <w:top w:val="none" w:sz="0" w:space="0" w:color="auto"/>
        <w:left w:val="none" w:sz="0" w:space="0" w:color="auto"/>
        <w:bottom w:val="none" w:sz="0" w:space="0" w:color="auto"/>
        <w:right w:val="none" w:sz="0" w:space="0" w:color="auto"/>
      </w:divBdr>
    </w:div>
    <w:div w:id="549420402">
      <w:bodyDiv w:val="1"/>
      <w:marLeft w:val="0"/>
      <w:marRight w:val="0"/>
      <w:marTop w:val="0"/>
      <w:marBottom w:val="0"/>
      <w:divBdr>
        <w:top w:val="none" w:sz="0" w:space="0" w:color="auto"/>
        <w:left w:val="none" w:sz="0" w:space="0" w:color="auto"/>
        <w:bottom w:val="none" w:sz="0" w:space="0" w:color="auto"/>
        <w:right w:val="none" w:sz="0" w:space="0" w:color="auto"/>
      </w:divBdr>
    </w:div>
    <w:div w:id="636954753">
      <w:bodyDiv w:val="1"/>
      <w:marLeft w:val="0"/>
      <w:marRight w:val="0"/>
      <w:marTop w:val="0"/>
      <w:marBottom w:val="0"/>
      <w:divBdr>
        <w:top w:val="none" w:sz="0" w:space="0" w:color="auto"/>
        <w:left w:val="none" w:sz="0" w:space="0" w:color="auto"/>
        <w:bottom w:val="none" w:sz="0" w:space="0" w:color="auto"/>
        <w:right w:val="none" w:sz="0" w:space="0" w:color="auto"/>
      </w:divBdr>
    </w:div>
    <w:div w:id="682051997">
      <w:bodyDiv w:val="1"/>
      <w:marLeft w:val="0"/>
      <w:marRight w:val="0"/>
      <w:marTop w:val="0"/>
      <w:marBottom w:val="0"/>
      <w:divBdr>
        <w:top w:val="none" w:sz="0" w:space="0" w:color="auto"/>
        <w:left w:val="none" w:sz="0" w:space="0" w:color="auto"/>
        <w:bottom w:val="none" w:sz="0" w:space="0" w:color="auto"/>
        <w:right w:val="none" w:sz="0" w:space="0" w:color="auto"/>
      </w:divBdr>
    </w:div>
    <w:div w:id="942108235">
      <w:bodyDiv w:val="1"/>
      <w:marLeft w:val="0"/>
      <w:marRight w:val="0"/>
      <w:marTop w:val="0"/>
      <w:marBottom w:val="0"/>
      <w:divBdr>
        <w:top w:val="none" w:sz="0" w:space="0" w:color="auto"/>
        <w:left w:val="none" w:sz="0" w:space="0" w:color="auto"/>
        <w:bottom w:val="none" w:sz="0" w:space="0" w:color="auto"/>
        <w:right w:val="none" w:sz="0" w:space="0" w:color="auto"/>
      </w:divBdr>
    </w:div>
    <w:div w:id="952640126">
      <w:bodyDiv w:val="1"/>
      <w:marLeft w:val="0"/>
      <w:marRight w:val="0"/>
      <w:marTop w:val="0"/>
      <w:marBottom w:val="0"/>
      <w:divBdr>
        <w:top w:val="none" w:sz="0" w:space="0" w:color="auto"/>
        <w:left w:val="none" w:sz="0" w:space="0" w:color="auto"/>
        <w:bottom w:val="none" w:sz="0" w:space="0" w:color="auto"/>
        <w:right w:val="none" w:sz="0" w:space="0" w:color="auto"/>
      </w:divBdr>
    </w:div>
    <w:div w:id="978414991">
      <w:bodyDiv w:val="1"/>
      <w:marLeft w:val="0"/>
      <w:marRight w:val="0"/>
      <w:marTop w:val="0"/>
      <w:marBottom w:val="0"/>
      <w:divBdr>
        <w:top w:val="none" w:sz="0" w:space="0" w:color="auto"/>
        <w:left w:val="none" w:sz="0" w:space="0" w:color="auto"/>
        <w:bottom w:val="none" w:sz="0" w:space="0" w:color="auto"/>
        <w:right w:val="none" w:sz="0" w:space="0" w:color="auto"/>
      </w:divBdr>
    </w:div>
    <w:div w:id="1155146338">
      <w:bodyDiv w:val="1"/>
      <w:marLeft w:val="0"/>
      <w:marRight w:val="0"/>
      <w:marTop w:val="0"/>
      <w:marBottom w:val="0"/>
      <w:divBdr>
        <w:top w:val="none" w:sz="0" w:space="0" w:color="auto"/>
        <w:left w:val="none" w:sz="0" w:space="0" w:color="auto"/>
        <w:bottom w:val="none" w:sz="0" w:space="0" w:color="auto"/>
        <w:right w:val="none" w:sz="0" w:space="0" w:color="auto"/>
      </w:divBdr>
    </w:div>
    <w:div w:id="1548107325">
      <w:bodyDiv w:val="1"/>
      <w:marLeft w:val="0"/>
      <w:marRight w:val="0"/>
      <w:marTop w:val="0"/>
      <w:marBottom w:val="0"/>
      <w:divBdr>
        <w:top w:val="none" w:sz="0" w:space="0" w:color="auto"/>
        <w:left w:val="none" w:sz="0" w:space="0" w:color="auto"/>
        <w:bottom w:val="none" w:sz="0" w:space="0" w:color="auto"/>
        <w:right w:val="none" w:sz="0" w:space="0" w:color="auto"/>
      </w:divBdr>
    </w:div>
    <w:div w:id="167506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otland.gov.uk/Topics/Statistics/SIM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19863-A86A-4A82-9BBF-DCF718462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22</Pages>
  <Words>11396</Words>
  <Characters>64958</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AMADOR Carmen</cp:lastModifiedBy>
  <cp:revision>19</cp:revision>
  <cp:lastPrinted>2017-05-15T13:47:00Z</cp:lastPrinted>
  <dcterms:created xsi:type="dcterms:W3CDTF">2017-06-22T12:21:00Z</dcterms:created>
  <dcterms:modified xsi:type="dcterms:W3CDTF">2017-06-22T14:59:00Z</dcterms:modified>
</cp:coreProperties>
</file>